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127" w:rsidRDefault="009F4127">
      <w:pPr>
        <w:pStyle w:val="Subtitle"/>
        <w:ind w:left="-716"/>
        <w:rPr>
          <w:rtl/>
          <w:lang w:eastAsia="en-US"/>
        </w:rPr>
      </w:pPr>
      <w:r>
        <w:rPr>
          <w:rFonts w:hint="cs"/>
          <w:rtl/>
          <w:lang w:eastAsia="en-US"/>
        </w:rPr>
        <w:t xml:space="preserve">          الحياة العامة</w:t>
      </w:r>
    </w:p>
    <w:p w:rsidR="009F4127" w:rsidRDefault="009F4127">
      <w:pPr>
        <w:pStyle w:val="Subtitle"/>
        <w:ind w:left="-716"/>
        <w:rPr>
          <w:b w:val="0"/>
          <w:bCs w:val="0"/>
          <w:rtl/>
          <w:lang w:eastAsia="en-US"/>
        </w:rPr>
      </w:pPr>
      <w:r>
        <w:rPr>
          <w:rFonts w:ascii="Arial" w:hAnsi="Arial" w:cs="Arial"/>
          <w:lang w:eastAsia="en-US"/>
        </w:rPr>
        <w:t xml:space="preserve">Public Life           </w:t>
      </w:r>
    </w:p>
    <w:p w:rsidR="009F4127" w:rsidRDefault="009F4127">
      <w:pPr>
        <w:ind w:right="-180"/>
        <w:rPr>
          <w:rFonts w:cs="Simplified Arabic"/>
          <w:b/>
          <w:bCs/>
          <w:rtl/>
          <w:lang w:eastAsia="en-US"/>
        </w:rPr>
      </w:pPr>
    </w:p>
    <w:p w:rsidR="009F4127" w:rsidRPr="00247070" w:rsidRDefault="009F4127" w:rsidP="00924971">
      <w:pPr>
        <w:pStyle w:val="Heading3"/>
        <w:rPr>
          <w:b/>
          <w:bCs/>
          <w:sz w:val="20"/>
          <w:szCs w:val="20"/>
          <w:rtl/>
        </w:rPr>
      </w:pPr>
      <w:r w:rsidRPr="00247070">
        <w:rPr>
          <w:rFonts w:hint="cs"/>
          <w:b/>
          <w:bCs/>
          <w:sz w:val="20"/>
          <w:szCs w:val="20"/>
          <w:rtl/>
        </w:rPr>
        <w:t xml:space="preserve">شكل </w:t>
      </w:r>
      <w:r w:rsidR="004110E0">
        <w:rPr>
          <w:b/>
          <w:bCs/>
          <w:sz w:val="20"/>
          <w:szCs w:val="20"/>
        </w:rPr>
        <w:t>)</w:t>
      </w:r>
      <w:r w:rsidR="003A6508">
        <w:rPr>
          <w:rFonts w:hint="cs"/>
          <w:b/>
          <w:bCs/>
          <w:sz w:val="20"/>
          <w:szCs w:val="20"/>
          <w:rtl/>
        </w:rPr>
        <w:t>26</w:t>
      </w:r>
      <w:r w:rsidR="004110E0">
        <w:rPr>
          <w:b/>
          <w:bCs/>
          <w:sz w:val="20"/>
          <w:szCs w:val="20"/>
        </w:rPr>
        <w:t>(</w:t>
      </w:r>
      <w:r w:rsidRPr="00247070">
        <w:rPr>
          <w:rFonts w:hint="cs"/>
          <w:b/>
          <w:bCs/>
          <w:sz w:val="20"/>
          <w:szCs w:val="20"/>
          <w:rtl/>
        </w:rPr>
        <w:t>:</w:t>
      </w:r>
      <w:r w:rsidR="00924971">
        <w:rPr>
          <w:rFonts w:hint="cs"/>
          <w:b/>
          <w:bCs/>
          <w:sz w:val="20"/>
          <w:szCs w:val="20"/>
          <w:rtl/>
        </w:rPr>
        <w:t xml:space="preserve"> </w:t>
      </w:r>
      <w:r w:rsidR="00924971" w:rsidRPr="00247070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Pr="00247070">
        <w:rPr>
          <w:rFonts w:hint="cs"/>
          <w:b/>
          <w:bCs/>
          <w:sz w:val="20"/>
          <w:szCs w:val="20"/>
          <w:rtl/>
        </w:rPr>
        <w:t xml:space="preserve">أعضاء المجلس التشريعي حسب </w:t>
      </w:r>
      <w:proofErr w:type="spellStart"/>
      <w:r w:rsidRPr="00247070"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 w:rsidRPr="00247070">
        <w:rPr>
          <w:rFonts w:hint="cs"/>
          <w:b/>
          <w:bCs/>
          <w:sz w:val="20"/>
          <w:szCs w:val="20"/>
          <w:rtl/>
        </w:rPr>
        <w:t xml:space="preserve"> </w:t>
      </w:r>
      <w:r w:rsidR="00623FB4">
        <w:rPr>
          <w:rFonts w:hint="cs"/>
          <w:b/>
          <w:bCs/>
          <w:sz w:val="20"/>
          <w:szCs w:val="20"/>
          <w:rtl/>
        </w:rPr>
        <w:t>2013</w:t>
      </w:r>
      <w:r w:rsidR="002A76C5"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 w:rsidR="002A76C5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2A76C5" w:rsidRDefault="009F4127" w:rsidP="0085334A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247070">
        <w:rPr>
          <w:rFonts w:ascii="Arial" w:hAnsi="Arial" w:cs="Arial"/>
          <w:b/>
          <w:bCs/>
          <w:sz w:val="20"/>
          <w:szCs w:val="20"/>
        </w:rPr>
        <w:t>Figure</w:t>
      </w:r>
      <w:r w:rsidR="00EA612E">
        <w:rPr>
          <w:rFonts w:ascii="Arial" w:hAnsi="Arial" w:cs="Arial"/>
          <w:b/>
          <w:bCs/>
          <w:sz w:val="20"/>
          <w:szCs w:val="20"/>
        </w:rPr>
        <w:t xml:space="preserve"> </w:t>
      </w:r>
      <w:r w:rsidR="004110E0">
        <w:rPr>
          <w:rFonts w:ascii="Arial" w:hAnsi="Arial" w:cs="Arial"/>
          <w:b/>
          <w:bCs/>
          <w:sz w:val="20"/>
          <w:szCs w:val="20"/>
        </w:rPr>
        <w:t>(</w:t>
      </w:r>
      <w:r w:rsidR="003A6508">
        <w:rPr>
          <w:rFonts w:ascii="Arial" w:hAnsi="Arial" w:cs="Arial"/>
          <w:b/>
          <w:bCs/>
          <w:sz w:val="20"/>
          <w:szCs w:val="20"/>
        </w:rPr>
        <w:t>26</w:t>
      </w:r>
      <w:r w:rsidR="004110E0">
        <w:rPr>
          <w:rFonts w:ascii="Arial" w:hAnsi="Arial" w:cs="Arial"/>
          <w:b/>
          <w:bCs/>
          <w:sz w:val="20"/>
          <w:szCs w:val="20"/>
        </w:rPr>
        <w:t>)</w:t>
      </w:r>
      <w:r w:rsidRPr="00247070">
        <w:rPr>
          <w:rFonts w:ascii="Arial" w:hAnsi="Arial" w:cs="Arial"/>
          <w:b/>
          <w:bCs/>
          <w:sz w:val="20"/>
          <w:szCs w:val="20"/>
        </w:rPr>
        <w:t xml:space="preserve">: </w:t>
      </w:r>
      <w:r w:rsidR="00924971">
        <w:rPr>
          <w:rFonts w:ascii="Arial" w:hAnsi="Arial" w:cs="Arial"/>
          <w:b/>
          <w:bCs/>
          <w:sz w:val="20"/>
          <w:szCs w:val="20"/>
        </w:rPr>
        <w:t>W</w:t>
      </w:r>
      <w:r w:rsidR="00924971" w:rsidRPr="00247070"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85334A">
        <w:rPr>
          <w:rFonts w:ascii="Arial" w:hAnsi="Arial" w:cs="Arial"/>
          <w:b/>
          <w:bCs/>
          <w:sz w:val="20"/>
          <w:szCs w:val="20"/>
        </w:rPr>
        <w:t>M</w:t>
      </w:r>
      <w:r w:rsidR="00924971" w:rsidRPr="00247070">
        <w:rPr>
          <w:rFonts w:ascii="Arial" w:hAnsi="Arial" w:cs="Arial"/>
          <w:b/>
          <w:bCs/>
          <w:sz w:val="20"/>
          <w:szCs w:val="20"/>
        </w:rPr>
        <w:t>en</w:t>
      </w:r>
      <w:r w:rsidR="00924971">
        <w:rPr>
          <w:rFonts w:ascii="Arial" w:hAnsi="Arial" w:cs="Arial"/>
          <w:b/>
          <w:bCs/>
          <w:sz w:val="20"/>
          <w:szCs w:val="20"/>
        </w:rPr>
        <w:t xml:space="preserve"> </w:t>
      </w:r>
      <w:r w:rsidR="0085334A">
        <w:rPr>
          <w:rFonts w:ascii="Arial" w:hAnsi="Arial" w:cs="Arial"/>
          <w:b/>
          <w:bCs/>
          <w:sz w:val="20"/>
          <w:szCs w:val="20"/>
        </w:rPr>
        <w:t>W</w:t>
      </w:r>
      <w:r w:rsidR="00924971">
        <w:rPr>
          <w:rFonts w:ascii="Arial" w:hAnsi="Arial" w:cs="Arial"/>
          <w:b/>
          <w:bCs/>
          <w:sz w:val="20"/>
          <w:szCs w:val="20"/>
        </w:rPr>
        <w:t>ho are</w:t>
      </w:r>
      <w:r w:rsidR="00924971" w:rsidRPr="00247070">
        <w:rPr>
          <w:rFonts w:ascii="Arial" w:hAnsi="Arial" w:cs="Arial"/>
          <w:b/>
          <w:bCs/>
          <w:sz w:val="20"/>
          <w:szCs w:val="20"/>
        </w:rPr>
        <w:t xml:space="preserve"> </w:t>
      </w:r>
      <w:r w:rsidR="0085334A">
        <w:rPr>
          <w:rFonts w:ascii="Arial" w:hAnsi="Arial" w:cs="Arial"/>
          <w:b/>
          <w:bCs/>
          <w:sz w:val="20"/>
          <w:szCs w:val="20"/>
        </w:rPr>
        <w:t>M</w:t>
      </w:r>
      <w:r w:rsidR="00C76360" w:rsidRPr="00247070">
        <w:rPr>
          <w:rFonts w:ascii="Arial" w:hAnsi="Arial" w:cs="Arial"/>
          <w:b/>
          <w:bCs/>
          <w:sz w:val="20"/>
          <w:szCs w:val="20"/>
        </w:rPr>
        <w:t xml:space="preserve">embers of the </w:t>
      </w:r>
      <w:r w:rsidR="0085334A">
        <w:rPr>
          <w:rFonts w:ascii="Arial" w:hAnsi="Arial" w:cs="Arial"/>
          <w:b/>
          <w:bCs/>
          <w:sz w:val="20"/>
          <w:szCs w:val="20"/>
        </w:rPr>
        <w:t>L</w:t>
      </w:r>
      <w:r w:rsidR="00C76360" w:rsidRPr="00247070">
        <w:rPr>
          <w:rFonts w:ascii="Arial" w:hAnsi="Arial" w:cs="Arial"/>
          <w:b/>
          <w:bCs/>
          <w:sz w:val="20"/>
          <w:szCs w:val="20"/>
        </w:rPr>
        <w:t xml:space="preserve">egislative Council </w:t>
      </w:r>
      <w:r w:rsidRPr="00247070">
        <w:rPr>
          <w:rFonts w:ascii="Arial" w:hAnsi="Arial" w:cs="Arial"/>
          <w:b/>
          <w:bCs/>
          <w:sz w:val="20"/>
          <w:szCs w:val="20"/>
        </w:rPr>
        <w:t xml:space="preserve">by </w:t>
      </w:r>
      <w:r w:rsidR="0085334A">
        <w:rPr>
          <w:rFonts w:ascii="Arial" w:hAnsi="Arial" w:cs="Arial"/>
          <w:b/>
          <w:bCs/>
          <w:sz w:val="20"/>
          <w:szCs w:val="20"/>
        </w:rPr>
        <w:t>R</w:t>
      </w:r>
      <w:r w:rsidRPr="00247070">
        <w:rPr>
          <w:rFonts w:ascii="Arial" w:hAnsi="Arial" w:cs="Arial"/>
          <w:b/>
          <w:bCs/>
          <w:sz w:val="20"/>
          <w:szCs w:val="20"/>
        </w:rPr>
        <w:t xml:space="preserve">egion, </w:t>
      </w:r>
      <w:r w:rsidR="00676DD6">
        <w:rPr>
          <w:rFonts w:ascii="Arial" w:hAnsi="Arial" w:cs="Arial"/>
          <w:b/>
          <w:bCs/>
          <w:sz w:val="20"/>
          <w:szCs w:val="20"/>
        </w:rPr>
        <w:t>2013</w:t>
      </w:r>
      <w:r w:rsidR="002A76C5">
        <w:rPr>
          <w:rFonts w:ascii="Arial" w:hAnsi="Arial" w:cs="Arial"/>
          <w:b/>
          <w:bCs/>
          <w:sz w:val="20"/>
          <w:szCs w:val="20"/>
        </w:rPr>
        <w:t xml:space="preserve"> (Percent</w:t>
      </w:r>
      <w:r w:rsidR="00482ED9">
        <w:rPr>
          <w:rFonts w:ascii="Arial" w:hAnsi="Arial" w:cs="Arial"/>
          <w:b/>
          <w:bCs/>
          <w:sz w:val="20"/>
          <w:szCs w:val="20"/>
        </w:rPr>
        <w:t>age</w:t>
      </w:r>
      <w:r w:rsidR="002A76C5">
        <w:rPr>
          <w:rFonts w:ascii="Arial" w:hAnsi="Arial" w:cs="Arial"/>
          <w:b/>
          <w:bCs/>
          <w:sz w:val="20"/>
          <w:szCs w:val="20"/>
        </w:rPr>
        <w:t xml:space="preserve"> </w:t>
      </w:r>
      <w:r w:rsidR="0085334A">
        <w:rPr>
          <w:rFonts w:ascii="Arial" w:hAnsi="Arial" w:cs="Arial"/>
          <w:b/>
          <w:bCs/>
          <w:sz w:val="20"/>
          <w:szCs w:val="20"/>
        </w:rPr>
        <w:t>D</w:t>
      </w:r>
      <w:r w:rsidR="002A76C5">
        <w:rPr>
          <w:rFonts w:ascii="Arial" w:hAnsi="Arial" w:cs="Arial"/>
          <w:b/>
          <w:bCs/>
          <w:sz w:val="20"/>
          <w:szCs w:val="20"/>
        </w:rPr>
        <w:t>istribution)</w:t>
      </w:r>
    </w:p>
    <w:p w:rsidR="00CE09A2" w:rsidRPr="00CE09A2" w:rsidRDefault="00CE09A2" w:rsidP="00CE09A2">
      <w:pPr>
        <w:bidi w:val="0"/>
        <w:rPr>
          <w:lang w:eastAsia="en-US"/>
        </w:rPr>
      </w:pPr>
    </w:p>
    <w:p w:rsidR="009F4127" w:rsidRPr="00247070" w:rsidRDefault="00740D14" w:rsidP="00332970">
      <w:pPr>
        <w:ind w:firstLine="30"/>
        <w:jc w:val="center"/>
        <w:rPr>
          <w:rFonts w:cs="Simplified Arabic"/>
          <w:sz w:val="22"/>
          <w:szCs w:val="22"/>
          <w:rtl/>
          <w:lang w:eastAsia="en-US"/>
        </w:rPr>
      </w:pPr>
      <w:r w:rsidRPr="00247070">
        <w:rPr>
          <w:rFonts w:cs="Simplified Arabic"/>
          <w:noProof/>
          <w:sz w:val="22"/>
          <w:szCs w:val="22"/>
          <w:lang w:eastAsia="en-US"/>
        </w:rPr>
        <w:drawing>
          <wp:inline distT="0" distB="0" distL="0" distR="0">
            <wp:extent cx="4071068" cy="2266121"/>
            <wp:effectExtent l="19050" t="0" r="24682" b="829"/>
            <wp:docPr id="1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24971" w:rsidRDefault="000C5372" w:rsidP="00676DD6">
      <w:pPr>
        <w:pStyle w:val="BlockText"/>
        <w:ind w:left="0" w:right="360"/>
        <w:jc w:val="both"/>
        <w:rPr>
          <w:sz w:val="20"/>
          <w:szCs w:val="20"/>
          <w:rtl/>
        </w:rPr>
      </w:pPr>
      <w:r>
        <w:rPr>
          <w:sz w:val="20"/>
          <w:szCs w:val="20"/>
        </w:rPr>
        <w:t>12.8</w:t>
      </w:r>
      <w:proofErr w:type="spellStart"/>
      <w:r w:rsidR="009F4127" w:rsidRPr="00247070">
        <w:rPr>
          <w:rFonts w:hint="cs"/>
          <w:sz w:val="20"/>
          <w:szCs w:val="20"/>
          <w:rtl/>
        </w:rPr>
        <w:t>%</w:t>
      </w:r>
      <w:proofErr w:type="spellEnd"/>
      <w:r w:rsidR="009F4127" w:rsidRPr="00247070">
        <w:rPr>
          <w:rFonts w:hint="cs"/>
          <w:sz w:val="20"/>
          <w:szCs w:val="20"/>
          <w:rtl/>
        </w:rPr>
        <w:t xml:space="preserve"> من أعضاء المجلس التشريعي</w:t>
      </w:r>
      <w:r w:rsidR="00924971">
        <w:rPr>
          <w:rFonts w:hint="cs"/>
          <w:sz w:val="20"/>
          <w:szCs w:val="20"/>
          <w:rtl/>
        </w:rPr>
        <w:t xml:space="preserve"> الفلسطيني هن من النساء.</w:t>
      </w:r>
    </w:p>
    <w:p w:rsidR="009F4127" w:rsidRPr="00247070" w:rsidRDefault="009F4127">
      <w:pPr>
        <w:pStyle w:val="BlockText"/>
        <w:jc w:val="both"/>
        <w:rPr>
          <w:sz w:val="20"/>
          <w:szCs w:val="20"/>
          <w:rtl/>
        </w:rPr>
      </w:pPr>
    </w:p>
    <w:p w:rsidR="00924971" w:rsidRDefault="000C5372" w:rsidP="0070663E">
      <w:pPr>
        <w:pStyle w:val="BodyText"/>
        <w:bidi w:val="0"/>
        <w:ind w:left="360"/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12</w:t>
      </w:r>
      <w:r w:rsidR="00A45548" w:rsidRPr="00A45548">
        <w:rPr>
          <w:rFonts w:cs="Times New Roman"/>
          <w:sz w:val="20"/>
        </w:rPr>
        <w:t>.</w:t>
      </w:r>
      <w:r>
        <w:rPr>
          <w:rFonts w:cs="Times New Roman"/>
          <w:sz w:val="20"/>
        </w:rPr>
        <w:t>8</w:t>
      </w:r>
      <w:r w:rsidR="00A45548" w:rsidRPr="00A45548">
        <w:rPr>
          <w:rFonts w:cs="Times New Roman"/>
          <w:sz w:val="20"/>
        </w:rPr>
        <w:t xml:space="preserve"> percent of members of the Palestinian Legislative Council (PLC) </w:t>
      </w:r>
      <w:r w:rsidR="0070663E">
        <w:rPr>
          <w:rFonts w:cs="Times New Roman"/>
          <w:sz w:val="20"/>
        </w:rPr>
        <w:t>a</w:t>
      </w:r>
      <w:r w:rsidR="00A45548" w:rsidRPr="00A45548">
        <w:rPr>
          <w:rFonts w:cs="Times New Roman"/>
          <w:sz w:val="20"/>
        </w:rPr>
        <w:t>re female</w:t>
      </w:r>
      <w:r w:rsidR="00924971">
        <w:rPr>
          <w:rFonts w:cs="Times New Roman"/>
          <w:sz w:val="20"/>
        </w:rPr>
        <w:t>s</w:t>
      </w:r>
      <w:r w:rsidR="00A45548" w:rsidRPr="00A45548">
        <w:rPr>
          <w:rFonts w:cs="Times New Roman"/>
          <w:sz w:val="20"/>
        </w:rPr>
        <w:t>.</w:t>
      </w:r>
    </w:p>
    <w:p w:rsidR="00AD0647" w:rsidRDefault="00AD0647" w:rsidP="00C76360">
      <w:pPr>
        <w:pStyle w:val="Heading3"/>
        <w:rPr>
          <w:b/>
          <w:bCs/>
          <w:color w:val="FF0000"/>
          <w:sz w:val="20"/>
          <w:szCs w:val="20"/>
          <w:rtl/>
        </w:rPr>
      </w:pPr>
    </w:p>
    <w:p w:rsidR="00393209" w:rsidRDefault="00393209" w:rsidP="00C76360">
      <w:pPr>
        <w:pStyle w:val="Heading3"/>
        <w:rPr>
          <w:b/>
          <w:bCs/>
          <w:color w:val="FF0000"/>
          <w:sz w:val="20"/>
          <w:szCs w:val="20"/>
          <w:rtl/>
        </w:rPr>
      </w:pPr>
    </w:p>
    <w:p w:rsidR="00393209" w:rsidRDefault="00393209" w:rsidP="00C76360">
      <w:pPr>
        <w:pStyle w:val="Heading3"/>
        <w:rPr>
          <w:b/>
          <w:bCs/>
          <w:color w:val="FF0000"/>
          <w:sz w:val="20"/>
          <w:szCs w:val="20"/>
          <w:rtl/>
        </w:rPr>
      </w:pPr>
    </w:p>
    <w:p w:rsidR="00393209" w:rsidRDefault="00393209" w:rsidP="00C76360">
      <w:pPr>
        <w:pStyle w:val="Heading3"/>
        <w:rPr>
          <w:b/>
          <w:bCs/>
          <w:color w:val="FF0000"/>
          <w:sz w:val="20"/>
          <w:szCs w:val="20"/>
          <w:rtl/>
        </w:rPr>
      </w:pPr>
    </w:p>
    <w:p w:rsidR="00393209" w:rsidRDefault="00393209" w:rsidP="00393209">
      <w:pPr>
        <w:pStyle w:val="Heading3"/>
        <w:rPr>
          <w:b/>
          <w:bCs/>
          <w:color w:val="FF0000"/>
          <w:sz w:val="20"/>
          <w:szCs w:val="20"/>
          <w:rtl/>
        </w:rPr>
      </w:pPr>
    </w:p>
    <w:p w:rsidR="00393209" w:rsidRPr="00393209" w:rsidRDefault="00393209" w:rsidP="00393209">
      <w:pPr>
        <w:rPr>
          <w:lang w:eastAsia="en-US"/>
        </w:rPr>
      </w:pPr>
    </w:p>
    <w:p w:rsidR="008627ED" w:rsidRDefault="008627ED">
      <w:pPr>
        <w:jc w:val="center"/>
        <w:rPr>
          <w:rFonts w:cs="Simplified Arabic"/>
          <w:b/>
          <w:bCs/>
          <w:sz w:val="16"/>
          <w:szCs w:val="16"/>
          <w:rtl/>
          <w:lang w:eastAsia="en-US"/>
        </w:rPr>
      </w:pPr>
    </w:p>
    <w:p w:rsidR="00337D0D" w:rsidRPr="00247070" w:rsidRDefault="00337D0D" w:rsidP="00924971">
      <w:pPr>
        <w:pStyle w:val="Heading3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4110E0">
        <w:rPr>
          <w:b/>
          <w:bCs/>
          <w:sz w:val="20"/>
          <w:szCs w:val="20"/>
        </w:rPr>
        <w:t>)</w:t>
      </w:r>
      <w:r w:rsidR="003A6508">
        <w:rPr>
          <w:rFonts w:hint="cs"/>
          <w:b/>
          <w:bCs/>
          <w:sz w:val="20"/>
          <w:szCs w:val="20"/>
          <w:rtl/>
        </w:rPr>
        <w:t>27</w:t>
      </w:r>
      <w:r w:rsidR="004110E0">
        <w:rPr>
          <w:b/>
          <w:bCs/>
          <w:sz w:val="20"/>
          <w:szCs w:val="20"/>
        </w:rPr>
        <w:t>(</w:t>
      </w:r>
      <w:r>
        <w:rPr>
          <w:rFonts w:hint="cs"/>
          <w:b/>
          <w:bCs/>
          <w:sz w:val="20"/>
          <w:szCs w:val="20"/>
          <w:rtl/>
        </w:rPr>
        <w:t>:</w:t>
      </w:r>
      <w:r w:rsidR="00924971">
        <w:rPr>
          <w:rFonts w:hint="cs"/>
          <w:b/>
          <w:bCs/>
          <w:sz w:val="20"/>
          <w:szCs w:val="20"/>
          <w:rtl/>
        </w:rPr>
        <w:t xml:space="preserve"> </w:t>
      </w:r>
      <w:r w:rsidR="00924971" w:rsidRPr="00247070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Pr="00247070">
        <w:rPr>
          <w:rFonts w:hint="cs"/>
          <w:b/>
          <w:bCs/>
          <w:sz w:val="20"/>
          <w:szCs w:val="20"/>
          <w:rtl/>
        </w:rPr>
        <w:t xml:space="preserve">أعضاء </w:t>
      </w:r>
      <w:r>
        <w:rPr>
          <w:rFonts w:hint="cs"/>
          <w:b/>
          <w:bCs/>
          <w:sz w:val="20"/>
          <w:szCs w:val="20"/>
          <w:rtl/>
        </w:rPr>
        <w:t>مجلس الوزراء</w:t>
      </w:r>
      <w:r w:rsidRPr="00247070">
        <w:rPr>
          <w:rFonts w:hint="cs"/>
          <w:b/>
          <w:bCs/>
          <w:sz w:val="20"/>
          <w:szCs w:val="20"/>
          <w:rtl/>
        </w:rPr>
        <w:t xml:space="preserve"> </w:t>
      </w:r>
      <w:r>
        <w:rPr>
          <w:rFonts w:hint="cs"/>
          <w:b/>
          <w:bCs/>
          <w:sz w:val="20"/>
          <w:szCs w:val="20"/>
          <w:rtl/>
        </w:rPr>
        <w:t xml:space="preserve">في </w:t>
      </w:r>
      <w:r w:rsidR="00924971">
        <w:rPr>
          <w:rFonts w:hint="cs"/>
          <w:b/>
          <w:bCs/>
          <w:sz w:val="20"/>
          <w:szCs w:val="20"/>
          <w:rtl/>
        </w:rPr>
        <w:t xml:space="preserve">الحكومة الفلسطينية السابعة </w:t>
      </w:r>
      <w:proofErr w:type="spellStart"/>
      <w:r w:rsidR="00924971">
        <w:rPr>
          <w:rFonts w:hint="cs"/>
          <w:b/>
          <w:bCs/>
          <w:sz w:val="20"/>
          <w:szCs w:val="20"/>
          <w:rtl/>
        </w:rPr>
        <w:t>عشر</w:t>
      </w:r>
      <w:r w:rsidRPr="00247070">
        <w:rPr>
          <w:rFonts w:hint="cs"/>
          <w:b/>
          <w:bCs/>
          <w:sz w:val="20"/>
          <w:szCs w:val="20"/>
          <w:rtl/>
        </w:rPr>
        <w:t>،</w:t>
      </w:r>
      <w:proofErr w:type="spellEnd"/>
      <w:r w:rsidRPr="00247070">
        <w:rPr>
          <w:rFonts w:hint="cs"/>
          <w:b/>
          <w:bCs/>
          <w:sz w:val="20"/>
          <w:szCs w:val="20"/>
          <w:rtl/>
        </w:rPr>
        <w:t xml:space="preserve"> </w:t>
      </w:r>
      <w:r w:rsidR="006F5EEB">
        <w:rPr>
          <w:rFonts w:hint="cs"/>
          <w:b/>
          <w:bCs/>
          <w:sz w:val="20"/>
          <w:szCs w:val="20"/>
          <w:rtl/>
        </w:rPr>
        <w:t>2013</w:t>
      </w:r>
      <w:r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337D0D" w:rsidRDefault="00337D0D" w:rsidP="0085334A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247070">
        <w:rPr>
          <w:rFonts w:ascii="Arial" w:hAnsi="Arial" w:cs="Arial"/>
          <w:b/>
          <w:bCs/>
          <w:sz w:val="20"/>
          <w:szCs w:val="20"/>
        </w:rPr>
        <w:t>Figure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4110E0">
        <w:rPr>
          <w:rFonts w:ascii="Arial" w:hAnsi="Arial" w:cs="Arial"/>
          <w:b/>
          <w:bCs/>
          <w:sz w:val="20"/>
          <w:szCs w:val="20"/>
        </w:rPr>
        <w:t>(</w:t>
      </w:r>
      <w:r w:rsidR="003A6508">
        <w:rPr>
          <w:rFonts w:ascii="Arial" w:hAnsi="Arial" w:cs="Arial"/>
          <w:b/>
          <w:bCs/>
          <w:sz w:val="20"/>
          <w:szCs w:val="20"/>
        </w:rPr>
        <w:t>27</w:t>
      </w:r>
      <w:r w:rsidR="004110E0">
        <w:rPr>
          <w:rFonts w:ascii="Arial" w:hAnsi="Arial" w:cs="Arial"/>
          <w:b/>
          <w:bCs/>
          <w:sz w:val="20"/>
          <w:szCs w:val="20"/>
        </w:rPr>
        <w:t>)</w:t>
      </w:r>
      <w:r w:rsidRPr="00247070">
        <w:rPr>
          <w:rFonts w:ascii="Arial" w:hAnsi="Arial" w:cs="Arial"/>
          <w:b/>
          <w:bCs/>
          <w:sz w:val="20"/>
          <w:szCs w:val="20"/>
        </w:rPr>
        <w:t xml:space="preserve">: </w:t>
      </w:r>
      <w:r w:rsidR="00924971">
        <w:rPr>
          <w:rFonts w:ascii="Arial" w:hAnsi="Arial" w:cs="Arial"/>
          <w:b/>
          <w:bCs/>
          <w:sz w:val="20"/>
          <w:szCs w:val="20"/>
        </w:rPr>
        <w:t>W</w:t>
      </w:r>
      <w:r w:rsidR="00924971" w:rsidRPr="00247070"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85334A">
        <w:rPr>
          <w:rFonts w:ascii="Arial" w:hAnsi="Arial" w:cs="Arial"/>
          <w:b/>
          <w:bCs/>
          <w:sz w:val="20"/>
          <w:szCs w:val="20"/>
        </w:rPr>
        <w:t>M</w:t>
      </w:r>
      <w:r w:rsidR="00924971" w:rsidRPr="00247070">
        <w:rPr>
          <w:rFonts w:ascii="Arial" w:hAnsi="Arial" w:cs="Arial"/>
          <w:b/>
          <w:bCs/>
          <w:sz w:val="20"/>
          <w:szCs w:val="20"/>
        </w:rPr>
        <w:t>en</w:t>
      </w:r>
      <w:r w:rsidR="00924971">
        <w:rPr>
          <w:rFonts w:ascii="Arial" w:hAnsi="Arial" w:cs="Arial"/>
          <w:b/>
          <w:bCs/>
          <w:sz w:val="20"/>
          <w:szCs w:val="20"/>
        </w:rPr>
        <w:t xml:space="preserve"> </w:t>
      </w:r>
      <w:r w:rsidR="0085334A">
        <w:rPr>
          <w:rFonts w:ascii="Arial" w:hAnsi="Arial" w:cs="Arial"/>
          <w:b/>
          <w:bCs/>
          <w:sz w:val="20"/>
          <w:szCs w:val="20"/>
        </w:rPr>
        <w:t>W</w:t>
      </w:r>
      <w:r w:rsidR="00924971">
        <w:rPr>
          <w:rFonts w:ascii="Arial" w:hAnsi="Arial" w:cs="Arial"/>
          <w:b/>
          <w:bCs/>
          <w:sz w:val="20"/>
          <w:szCs w:val="20"/>
        </w:rPr>
        <w:t xml:space="preserve">ho are </w:t>
      </w:r>
      <w:r w:rsidR="0085334A">
        <w:rPr>
          <w:rFonts w:ascii="Arial" w:hAnsi="Arial" w:cs="Arial"/>
          <w:b/>
          <w:bCs/>
          <w:sz w:val="20"/>
          <w:szCs w:val="20"/>
        </w:rPr>
        <w:t>M</w:t>
      </w:r>
      <w:r w:rsidRPr="00247070">
        <w:rPr>
          <w:rFonts w:ascii="Arial" w:hAnsi="Arial" w:cs="Arial"/>
          <w:b/>
          <w:bCs/>
          <w:sz w:val="20"/>
          <w:szCs w:val="20"/>
        </w:rPr>
        <w:t xml:space="preserve">embers of the </w:t>
      </w:r>
      <w:r w:rsidR="0085334A">
        <w:rPr>
          <w:rFonts w:ascii="Arial" w:hAnsi="Arial" w:cs="Arial"/>
          <w:b/>
          <w:bCs/>
          <w:sz w:val="20"/>
          <w:szCs w:val="20"/>
        </w:rPr>
        <w:t>C</w:t>
      </w:r>
      <w:r>
        <w:rPr>
          <w:rFonts w:ascii="Arial" w:hAnsi="Arial" w:cs="Arial"/>
          <w:b/>
          <w:bCs/>
          <w:sz w:val="20"/>
          <w:szCs w:val="20"/>
        </w:rPr>
        <w:t>abinet</w:t>
      </w:r>
      <w:r w:rsidRPr="00247070">
        <w:rPr>
          <w:rFonts w:ascii="Arial" w:hAnsi="Arial" w:cs="Arial"/>
          <w:b/>
          <w:bCs/>
          <w:sz w:val="20"/>
          <w:szCs w:val="20"/>
        </w:rPr>
        <w:t xml:space="preserve"> Council </w:t>
      </w:r>
      <w:r w:rsidR="00676DD6"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n </w:t>
      </w:r>
      <w:r w:rsidR="00924971">
        <w:rPr>
          <w:rFonts w:ascii="Arial" w:hAnsi="Arial" w:cs="Arial"/>
          <w:b/>
          <w:bCs/>
          <w:sz w:val="20"/>
          <w:szCs w:val="20"/>
        </w:rPr>
        <w:t xml:space="preserve">the </w:t>
      </w:r>
      <w:r w:rsidR="0085334A">
        <w:rPr>
          <w:rFonts w:ascii="Arial" w:hAnsi="Arial" w:cs="Arial"/>
          <w:b/>
          <w:bCs/>
          <w:sz w:val="20"/>
          <w:szCs w:val="20"/>
        </w:rPr>
        <w:t>S</w:t>
      </w:r>
      <w:r w:rsidR="00924971">
        <w:rPr>
          <w:rFonts w:ascii="Arial" w:hAnsi="Arial" w:cs="Arial"/>
          <w:b/>
          <w:bCs/>
          <w:sz w:val="20"/>
          <w:szCs w:val="20"/>
        </w:rPr>
        <w:t>eventeenth Palestinian Government</w:t>
      </w:r>
      <w:r w:rsidRPr="00247070">
        <w:rPr>
          <w:rFonts w:ascii="Arial" w:hAnsi="Arial" w:cs="Arial"/>
          <w:b/>
          <w:bCs/>
          <w:sz w:val="20"/>
          <w:szCs w:val="20"/>
        </w:rPr>
        <w:t xml:space="preserve">, </w:t>
      </w:r>
      <w:r w:rsidR="006F5EEB">
        <w:rPr>
          <w:rFonts w:ascii="Arial" w:hAnsi="Arial" w:cs="Arial" w:hint="cs"/>
          <w:b/>
          <w:bCs/>
          <w:sz w:val="20"/>
          <w:szCs w:val="20"/>
          <w:rtl/>
        </w:rPr>
        <w:t>2013</w:t>
      </w:r>
      <w:r w:rsidR="00924971">
        <w:rPr>
          <w:rFonts w:ascii="Arial" w:hAnsi="Arial" w:cs="Arial"/>
          <w:b/>
          <w:bCs/>
          <w:sz w:val="20"/>
          <w:szCs w:val="20"/>
        </w:rPr>
        <w:t xml:space="preserve">                </w:t>
      </w:r>
      <w:r>
        <w:rPr>
          <w:rFonts w:ascii="Arial" w:hAnsi="Arial" w:cs="Arial"/>
          <w:b/>
          <w:bCs/>
          <w:sz w:val="20"/>
          <w:szCs w:val="20"/>
        </w:rPr>
        <w:t xml:space="preserve">(Percentage </w:t>
      </w:r>
      <w:r w:rsidR="0085334A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>istribution)</w:t>
      </w:r>
    </w:p>
    <w:p w:rsidR="00337D0D" w:rsidRDefault="00337D0D" w:rsidP="00337D0D">
      <w:pPr>
        <w:pStyle w:val="Heading3"/>
        <w:rPr>
          <w:rFonts w:ascii="Arial" w:hAnsi="Arial" w:cs="Arial"/>
          <w:sz w:val="20"/>
          <w:szCs w:val="20"/>
        </w:rPr>
      </w:pPr>
    </w:p>
    <w:p w:rsidR="00337D0D" w:rsidRDefault="00337D0D" w:rsidP="00337D0D">
      <w:pPr>
        <w:bidi w:val="0"/>
        <w:rPr>
          <w:sz w:val="4"/>
          <w:szCs w:val="4"/>
        </w:rPr>
      </w:pPr>
    </w:p>
    <w:p w:rsidR="00337D0D" w:rsidRDefault="00337D0D" w:rsidP="00337D0D">
      <w:pPr>
        <w:pStyle w:val="BlockText"/>
        <w:jc w:val="both"/>
        <w:rPr>
          <w:sz w:val="16"/>
          <w:szCs w:val="16"/>
          <w:rtl/>
        </w:rPr>
      </w:pPr>
      <w:r>
        <w:rPr>
          <w:noProof/>
          <w:sz w:val="22"/>
          <w:szCs w:val="22"/>
          <w:rtl/>
        </w:rPr>
        <w:drawing>
          <wp:inline distT="0" distB="0" distL="0" distR="0">
            <wp:extent cx="3760967" cy="2130949"/>
            <wp:effectExtent l="19050" t="0" r="10933" b="2651"/>
            <wp:docPr id="5" name="Objec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37D0D" w:rsidRPr="00E93108" w:rsidRDefault="00337D0D" w:rsidP="00337D0D">
      <w:pPr>
        <w:pStyle w:val="BlockText"/>
        <w:jc w:val="both"/>
        <w:rPr>
          <w:sz w:val="8"/>
          <w:szCs w:val="8"/>
          <w:rtl/>
        </w:rPr>
      </w:pPr>
    </w:p>
    <w:p w:rsidR="006F5EEB" w:rsidRDefault="006F5EEB" w:rsidP="00F32866">
      <w:pPr>
        <w:pStyle w:val="BlockText"/>
        <w:ind w:left="0" w:right="360"/>
        <w:jc w:val="both"/>
        <w:rPr>
          <w:sz w:val="20"/>
          <w:szCs w:val="20"/>
          <w:rtl/>
        </w:rPr>
      </w:pPr>
      <w:r>
        <w:rPr>
          <w:sz w:val="20"/>
          <w:szCs w:val="20"/>
        </w:rPr>
        <w:t>12.0</w:t>
      </w:r>
      <w:proofErr w:type="spellStart"/>
      <w:r w:rsidRPr="00247070">
        <w:rPr>
          <w:rFonts w:hint="cs"/>
          <w:sz w:val="20"/>
          <w:szCs w:val="20"/>
          <w:rtl/>
        </w:rPr>
        <w:t>%</w:t>
      </w:r>
      <w:proofErr w:type="spellEnd"/>
      <w:r w:rsidRPr="00247070">
        <w:rPr>
          <w:rFonts w:hint="cs"/>
          <w:sz w:val="20"/>
          <w:szCs w:val="20"/>
          <w:rtl/>
        </w:rPr>
        <w:t xml:space="preserve"> من </w:t>
      </w:r>
      <w:r>
        <w:rPr>
          <w:rFonts w:hint="cs"/>
          <w:sz w:val="20"/>
          <w:szCs w:val="20"/>
          <w:rtl/>
        </w:rPr>
        <w:t>الوزراء</w:t>
      </w:r>
      <w:r w:rsidR="00924971">
        <w:rPr>
          <w:rFonts w:hint="cs"/>
          <w:sz w:val="20"/>
          <w:szCs w:val="20"/>
          <w:rtl/>
        </w:rPr>
        <w:t xml:space="preserve"> في الحكومة الفلسطينية </w:t>
      </w:r>
      <w:r w:rsidR="00F32866">
        <w:rPr>
          <w:rFonts w:hint="cs"/>
          <w:sz w:val="20"/>
          <w:szCs w:val="20"/>
          <w:rtl/>
        </w:rPr>
        <w:t>السابعة عشر</w:t>
      </w:r>
      <w:r w:rsidRPr="00247070">
        <w:rPr>
          <w:rFonts w:hint="cs"/>
          <w:sz w:val="20"/>
          <w:szCs w:val="20"/>
          <w:rtl/>
        </w:rPr>
        <w:t xml:space="preserve"> </w:t>
      </w:r>
      <w:r w:rsidR="00676DD6">
        <w:rPr>
          <w:rFonts w:hint="cs"/>
          <w:sz w:val="20"/>
          <w:szCs w:val="20"/>
          <w:rtl/>
        </w:rPr>
        <w:t>هن</w:t>
      </w:r>
      <w:r w:rsidR="00924971">
        <w:rPr>
          <w:rFonts w:hint="cs"/>
          <w:sz w:val="20"/>
          <w:szCs w:val="20"/>
          <w:rtl/>
        </w:rPr>
        <w:t xml:space="preserve"> من ال</w:t>
      </w:r>
      <w:r>
        <w:rPr>
          <w:rFonts w:hint="cs"/>
          <w:sz w:val="20"/>
          <w:szCs w:val="20"/>
          <w:rtl/>
        </w:rPr>
        <w:t xml:space="preserve">نساء مقابل </w:t>
      </w:r>
      <w:proofErr w:type="spellStart"/>
      <w:r>
        <w:rPr>
          <w:rFonts w:hint="cs"/>
          <w:sz w:val="20"/>
          <w:szCs w:val="20"/>
          <w:rtl/>
        </w:rPr>
        <w:t>88.0%</w:t>
      </w:r>
      <w:proofErr w:type="spellEnd"/>
      <w:r w:rsidR="00924971">
        <w:rPr>
          <w:rFonts w:hint="cs"/>
          <w:sz w:val="20"/>
          <w:szCs w:val="20"/>
          <w:rtl/>
        </w:rPr>
        <w:t xml:space="preserve"> من ال</w:t>
      </w:r>
      <w:r>
        <w:rPr>
          <w:rFonts w:hint="cs"/>
          <w:sz w:val="20"/>
          <w:szCs w:val="20"/>
          <w:rtl/>
        </w:rPr>
        <w:t>رجال.</w:t>
      </w:r>
    </w:p>
    <w:p w:rsidR="006F5EEB" w:rsidRPr="00247070" w:rsidRDefault="006F5EEB" w:rsidP="006F5EEB">
      <w:pPr>
        <w:pStyle w:val="BlockText"/>
        <w:jc w:val="both"/>
        <w:rPr>
          <w:sz w:val="20"/>
          <w:szCs w:val="20"/>
          <w:rtl/>
        </w:rPr>
      </w:pPr>
    </w:p>
    <w:p w:rsidR="006F5EEB" w:rsidRDefault="006F5EEB" w:rsidP="00924971">
      <w:pPr>
        <w:pStyle w:val="BodyText"/>
        <w:bidi w:val="0"/>
        <w:ind w:left="360"/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12</w:t>
      </w:r>
      <w:r w:rsidRPr="00A45548">
        <w:rPr>
          <w:rFonts w:cs="Times New Roman"/>
          <w:sz w:val="20"/>
        </w:rPr>
        <w:t>.</w:t>
      </w:r>
      <w:r>
        <w:rPr>
          <w:rFonts w:cs="Times New Roman"/>
          <w:sz w:val="20"/>
        </w:rPr>
        <w:t>0</w:t>
      </w:r>
      <w:r w:rsidRPr="00A45548">
        <w:rPr>
          <w:rFonts w:cs="Times New Roman"/>
          <w:sz w:val="20"/>
        </w:rPr>
        <w:t xml:space="preserve"> percent of </w:t>
      </w:r>
      <w:r w:rsidR="00924971">
        <w:rPr>
          <w:rFonts w:cs="Times New Roman"/>
          <w:sz w:val="20"/>
        </w:rPr>
        <w:t>ministries</w:t>
      </w:r>
      <w:r w:rsidRPr="00A45548">
        <w:rPr>
          <w:rFonts w:cs="Times New Roman"/>
          <w:sz w:val="20"/>
        </w:rPr>
        <w:t xml:space="preserve"> </w:t>
      </w:r>
      <w:r w:rsidR="00924971">
        <w:rPr>
          <w:rFonts w:cs="Times New Roman"/>
          <w:sz w:val="20"/>
        </w:rPr>
        <w:t>in</w:t>
      </w:r>
      <w:r w:rsidRPr="00A45548">
        <w:rPr>
          <w:rFonts w:cs="Times New Roman"/>
          <w:sz w:val="20"/>
        </w:rPr>
        <w:t xml:space="preserve"> </w:t>
      </w:r>
      <w:r w:rsidR="00924971" w:rsidRPr="00924971">
        <w:rPr>
          <w:rFonts w:cs="Times New Roman"/>
          <w:sz w:val="20"/>
        </w:rPr>
        <w:t>the seventeenth Palestinian Government</w:t>
      </w:r>
      <w:r w:rsidR="00924971" w:rsidRPr="00A45548">
        <w:rPr>
          <w:rFonts w:cs="Times New Roman"/>
          <w:sz w:val="20"/>
        </w:rPr>
        <w:t xml:space="preserve"> </w:t>
      </w:r>
      <w:r w:rsidRPr="00A45548">
        <w:rPr>
          <w:rFonts w:cs="Times New Roman"/>
          <w:sz w:val="20"/>
        </w:rPr>
        <w:t xml:space="preserve">were </w:t>
      </w:r>
      <w:r>
        <w:rPr>
          <w:rFonts w:cs="Times New Roman"/>
          <w:sz w:val="20"/>
        </w:rPr>
        <w:t>women compare 88.0 percent men</w:t>
      </w:r>
      <w:r w:rsidRPr="00A45548">
        <w:rPr>
          <w:rFonts w:cs="Times New Roman"/>
          <w:sz w:val="20"/>
        </w:rPr>
        <w:t>.</w:t>
      </w:r>
    </w:p>
    <w:p w:rsidR="009F4127" w:rsidRPr="00564671" w:rsidRDefault="00B55109" w:rsidP="00924971">
      <w:pPr>
        <w:pStyle w:val="Heading3"/>
        <w:rPr>
          <w:b/>
          <w:bCs/>
          <w:sz w:val="20"/>
          <w:szCs w:val="20"/>
          <w:rtl/>
        </w:rPr>
      </w:pPr>
      <w:r w:rsidRPr="00247070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4110E0">
        <w:rPr>
          <w:b/>
          <w:bCs/>
          <w:sz w:val="20"/>
          <w:szCs w:val="20"/>
        </w:rPr>
        <w:t>)</w:t>
      </w:r>
      <w:r w:rsidR="003A6508">
        <w:rPr>
          <w:rFonts w:hint="cs"/>
          <w:b/>
          <w:bCs/>
          <w:sz w:val="20"/>
          <w:szCs w:val="20"/>
          <w:rtl/>
        </w:rPr>
        <w:t>28</w:t>
      </w:r>
      <w:r w:rsidR="004110E0">
        <w:rPr>
          <w:b/>
          <w:bCs/>
          <w:sz w:val="20"/>
          <w:szCs w:val="20"/>
        </w:rPr>
        <w:t>(</w:t>
      </w:r>
      <w:r w:rsidR="009F4127" w:rsidRPr="00564671">
        <w:rPr>
          <w:rFonts w:hint="cs"/>
          <w:b/>
          <w:bCs/>
          <w:sz w:val="20"/>
          <w:szCs w:val="20"/>
          <w:rtl/>
        </w:rPr>
        <w:t>:</w:t>
      </w:r>
      <w:r w:rsidR="002F5CC0">
        <w:rPr>
          <w:rFonts w:hint="cs"/>
          <w:b/>
          <w:bCs/>
          <w:sz w:val="20"/>
          <w:szCs w:val="20"/>
          <w:rtl/>
        </w:rPr>
        <w:t xml:space="preserve"> </w:t>
      </w:r>
      <w:r w:rsidR="00924971" w:rsidRPr="00564671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="00924971">
        <w:rPr>
          <w:rFonts w:hint="cs"/>
          <w:b/>
          <w:bCs/>
          <w:sz w:val="20"/>
          <w:szCs w:val="20"/>
          <w:rtl/>
        </w:rPr>
        <w:t>في القضاء</w:t>
      </w:r>
      <w:r w:rsidR="009F4127" w:rsidRPr="00564671">
        <w:rPr>
          <w:rFonts w:hint="cs"/>
          <w:b/>
          <w:bCs/>
          <w:sz w:val="20"/>
          <w:szCs w:val="20"/>
          <w:rtl/>
        </w:rPr>
        <w:t xml:space="preserve"> حسب </w:t>
      </w:r>
      <w:proofErr w:type="spellStart"/>
      <w:r w:rsidR="009F4127" w:rsidRPr="00564671"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 w:rsidR="009F4127" w:rsidRPr="00564671">
        <w:rPr>
          <w:rFonts w:hint="cs"/>
          <w:b/>
          <w:bCs/>
          <w:sz w:val="20"/>
          <w:szCs w:val="20"/>
          <w:rtl/>
        </w:rPr>
        <w:t xml:space="preserve"> </w:t>
      </w:r>
      <w:r w:rsidR="00623FB4">
        <w:rPr>
          <w:rFonts w:hint="cs"/>
          <w:b/>
          <w:bCs/>
          <w:sz w:val="20"/>
          <w:szCs w:val="20"/>
          <w:rtl/>
        </w:rPr>
        <w:t>2013</w:t>
      </w:r>
      <w:r w:rsidR="002A76C5"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 w:rsidR="002A76C5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AD09CA" w:rsidRDefault="00E84505" w:rsidP="00F23F81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247070">
        <w:rPr>
          <w:rFonts w:ascii="Arial" w:hAnsi="Arial" w:cs="Arial"/>
          <w:b/>
          <w:bCs/>
          <w:sz w:val="20"/>
          <w:szCs w:val="20"/>
        </w:rPr>
        <w:t>Figure</w:t>
      </w:r>
      <w:r w:rsidR="008D42F6">
        <w:rPr>
          <w:rFonts w:ascii="Arial" w:hAnsi="Arial" w:cs="Arial"/>
          <w:b/>
          <w:bCs/>
          <w:sz w:val="20"/>
          <w:szCs w:val="20"/>
        </w:rPr>
        <w:t xml:space="preserve"> </w:t>
      </w:r>
      <w:r w:rsidR="004110E0">
        <w:rPr>
          <w:rFonts w:ascii="Arial" w:hAnsi="Arial" w:cs="Arial"/>
          <w:b/>
          <w:bCs/>
          <w:sz w:val="20"/>
          <w:szCs w:val="20"/>
        </w:rPr>
        <w:t>(</w:t>
      </w:r>
      <w:r w:rsidR="003A6508">
        <w:rPr>
          <w:rFonts w:ascii="Arial" w:hAnsi="Arial" w:cs="Arial"/>
          <w:b/>
          <w:bCs/>
          <w:sz w:val="20"/>
          <w:szCs w:val="20"/>
        </w:rPr>
        <w:t>28</w:t>
      </w:r>
      <w:r w:rsidR="004110E0">
        <w:rPr>
          <w:rFonts w:ascii="Arial" w:hAnsi="Arial" w:cs="Arial"/>
          <w:b/>
          <w:bCs/>
          <w:sz w:val="20"/>
          <w:szCs w:val="20"/>
        </w:rPr>
        <w:t>)</w:t>
      </w:r>
      <w:r w:rsidR="009F4127" w:rsidRPr="00564671">
        <w:rPr>
          <w:rFonts w:ascii="Arial" w:hAnsi="Arial" w:cs="Arial"/>
          <w:b/>
          <w:bCs/>
          <w:sz w:val="20"/>
          <w:szCs w:val="20"/>
        </w:rPr>
        <w:t xml:space="preserve">: </w:t>
      </w:r>
      <w:r w:rsidR="00F23F81">
        <w:rPr>
          <w:rFonts w:ascii="Arial" w:hAnsi="Arial" w:cs="Arial"/>
          <w:b/>
          <w:bCs/>
          <w:sz w:val="20"/>
          <w:szCs w:val="20"/>
          <w:lang w:val="en-IE"/>
        </w:rPr>
        <w:t>W</w:t>
      </w:r>
      <w:proofErr w:type="spellStart"/>
      <w:r w:rsidR="00924971" w:rsidRPr="00564671">
        <w:rPr>
          <w:rFonts w:ascii="Arial" w:hAnsi="Arial" w:cs="Arial"/>
          <w:b/>
          <w:bCs/>
          <w:sz w:val="20"/>
          <w:szCs w:val="20"/>
        </w:rPr>
        <w:t>omen</w:t>
      </w:r>
      <w:proofErr w:type="spellEnd"/>
      <w:r w:rsidR="00924971" w:rsidRPr="00564671">
        <w:rPr>
          <w:rFonts w:ascii="Arial" w:hAnsi="Arial" w:cs="Arial"/>
          <w:b/>
          <w:bCs/>
          <w:sz w:val="20"/>
          <w:szCs w:val="20"/>
        </w:rPr>
        <w:t xml:space="preserve"> and </w:t>
      </w:r>
      <w:r w:rsidR="0085334A">
        <w:rPr>
          <w:rFonts w:ascii="Arial" w:hAnsi="Arial" w:cs="Arial"/>
          <w:b/>
          <w:bCs/>
          <w:sz w:val="20"/>
          <w:szCs w:val="20"/>
        </w:rPr>
        <w:t>M</w:t>
      </w:r>
      <w:r w:rsidR="00924971" w:rsidRPr="00564671">
        <w:rPr>
          <w:rFonts w:ascii="Arial" w:hAnsi="Arial" w:cs="Arial"/>
          <w:b/>
          <w:bCs/>
          <w:sz w:val="20"/>
          <w:szCs w:val="20"/>
        </w:rPr>
        <w:t xml:space="preserve">en </w:t>
      </w:r>
      <w:r w:rsidR="00924971">
        <w:rPr>
          <w:rFonts w:ascii="Arial" w:hAnsi="Arial" w:cs="Arial"/>
          <w:b/>
          <w:bCs/>
          <w:sz w:val="20"/>
          <w:szCs w:val="20"/>
        </w:rPr>
        <w:t xml:space="preserve">in </w:t>
      </w:r>
      <w:r w:rsidR="009F4127" w:rsidRPr="00564671">
        <w:rPr>
          <w:rFonts w:ascii="Arial" w:hAnsi="Arial" w:cs="Arial"/>
          <w:b/>
          <w:bCs/>
          <w:sz w:val="20"/>
          <w:szCs w:val="20"/>
        </w:rPr>
        <w:t xml:space="preserve">Judges by </w:t>
      </w:r>
      <w:r w:rsidR="0085334A">
        <w:rPr>
          <w:rFonts w:ascii="Arial" w:hAnsi="Arial" w:cs="Arial"/>
          <w:b/>
          <w:bCs/>
          <w:sz w:val="20"/>
          <w:szCs w:val="20"/>
        </w:rPr>
        <w:t>R</w:t>
      </w:r>
      <w:r w:rsidR="009F4127" w:rsidRPr="00564671">
        <w:rPr>
          <w:rFonts w:ascii="Arial" w:hAnsi="Arial" w:cs="Arial"/>
          <w:b/>
          <w:bCs/>
          <w:sz w:val="20"/>
          <w:szCs w:val="20"/>
        </w:rPr>
        <w:t xml:space="preserve">egion, </w:t>
      </w:r>
      <w:r w:rsidR="00623FB4">
        <w:rPr>
          <w:rFonts w:ascii="Arial" w:hAnsi="Arial" w:cs="Arial"/>
          <w:b/>
          <w:bCs/>
          <w:sz w:val="20"/>
          <w:szCs w:val="20"/>
        </w:rPr>
        <w:t>2013</w:t>
      </w:r>
    </w:p>
    <w:p w:rsidR="002A76C5" w:rsidRPr="00564671" w:rsidRDefault="002A76C5" w:rsidP="0085334A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(Percent</w:t>
      </w:r>
      <w:r w:rsidR="00CE7A65">
        <w:rPr>
          <w:rFonts w:ascii="Arial" w:hAnsi="Arial" w:cs="Arial"/>
          <w:b/>
          <w:bCs/>
          <w:sz w:val="20"/>
          <w:szCs w:val="20"/>
        </w:rPr>
        <w:t>age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85334A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>istribution)</w:t>
      </w:r>
    </w:p>
    <w:p w:rsidR="009F4127" w:rsidRPr="00564671" w:rsidRDefault="009F4127" w:rsidP="002A76C5">
      <w:pPr>
        <w:pStyle w:val="Heading3"/>
        <w:bidi w:val="0"/>
        <w:rPr>
          <w:rFonts w:ascii="Arial" w:hAnsi="Arial"/>
          <w:sz w:val="20"/>
        </w:rPr>
      </w:pPr>
    </w:p>
    <w:p w:rsidR="00222187" w:rsidRDefault="00740D14" w:rsidP="00D44F60">
      <w:pPr>
        <w:tabs>
          <w:tab w:val="left" w:pos="49"/>
        </w:tabs>
        <w:ind w:left="49" w:right="540"/>
        <w:jc w:val="center"/>
        <w:rPr>
          <w:rFonts w:asciiTheme="minorBidi" w:hAnsiTheme="minorBidi" w:cstheme="minorBidi"/>
          <w:sz w:val="20"/>
          <w:szCs w:val="20"/>
          <w:rtl/>
        </w:rPr>
      </w:pPr>
      <w:r w:rsidRPr="00564671">
        <w:rPr>
          <w:rFonts w:cs="Simplified Arabic"/>
          <w:noProof/>
          <w:sz w:val="22"/>
          <w:szCs w:val="22"/>
          <w:rtl/>
          <w:lang w:eastAsia="en-US"/>
        </w:rPr>
        <w:drawing>
          <wp:inline distT="0" distB="0" distL="0" distR="0">
            <wp:extent cx="3967701" cy="2194560"/>
            <wp:effectExtent l="19050" t="0" r="13749" b="0"/>
            <wp:docPr id="3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bookmarkStart w:id="0" w:name="OLE_LINK2"/>
    </w:p>
    <w:p w:rsidR="00564671" w:rsidRDefault="00564671" w:rsidP="00564671">
      <w:pPr>
        <w:tabs>
          <w:tab w:val="left" w:pos="49"/>
        </w:tabs>
        <w:ind w:left="49" w:right="540"/>
        <w:jc w:val="both"/>
        <w:rPr>
          <w:rFonts w:asciiTheme="minorBidi" w:hAnsiTheme="minorBidi" w:cstheme="minorBidi"/>
          <w:sz w:val="20"/>
          <w:szCs w:val="20"/>
          <w:rtl/>
        </w:rPr>
      </w:pPr>
    </w:p>
    <w:p w:rsidR="00564671" w:rsidRPr="00564671" w:rsidRDefault="000C5372" w:rsidP="009577A0">
      <w:pPr>
        <w:tabs>
          <w:tab w:val="left" w:pos="49"/>
        </w:tabs>
        <w:ind w:left="49" w:right="540"/>
        <w:jc w:val="both"/>
        <w:rPr>
          <w:rFonts w:cs="Simplified Arabic"/>
          <w:sz w:val="20"/>
          <w:szCs w:val="20"/>
          <w:rtl/>
        </w:rPr>
      </w:pPr>
      <w:proofErr w:type="spellStart"/>
      <w:r>
        <w:rPr>
          <w:rFonts w:cs="Simplified Arabic" w:hint="cs"/>
          <w:sz w:val="20"/>
          <w:szCs w:val="20"/>
          <w:rtl/>
        </w:rPr>
        <w:t>15</w:t>
      </w:r>
      <w:r w:rsidR="003104BF">
        <w:rPr>
          <w:rFonts w:cs="Simplified Arabic" w:hint="cs"/>
          <w:sz w:val="20"/>
          <w:szCs w:val="20"/>
          <w:rtl/>
        </w:rPr>
        <w:t>.</w:t>
      </w:r>
      <w:r>
        <w:rPr>
          <w:rFonts w:cs="Simplified Arabic" w:hint="cs"/>
          <w:sz w:val="20"/>
          <w:szCs w:val="20"/>
          <w:rtl/>
        </w:rPr>
        <w:t>6</w:t>
      </w:r>
      <w:r w:rsidR="00564671" w:rsidRPr="00564671">
        <w:rPr>
          <w:rFonts w:cs="Simplified Arabic" w:hint="cs"/>
          <w:sz w:val="20"/>
          <w:szCs w:val="20"/>
          <w:rtl/>
        </w:rPr>
        <w:t>%</w:t>
      </w:r>
      <w:proofErr w:type="spellEnd"/>
      <w:r w:rsidR="00564671" w:rsidRPr="00564671">
        <w:rPr>
          <w:rFonts w:cs="Simplified Arabic" w:hint="cs"/>
          <w:sz w:val="20"/>
          <w:szCs w:val="20"/>
          <w:rtl/>
        </w:rPr>
        <w:t xml:space="preserve"> من القضاة</w:t>
      </w:r>
      <w:r w:rsidR="00924971">
        <w:rPr>
          <w:rFonts w:cs="Simplified Arabic" w:hint="cs"/>
          <w:sz w:val="20"/>
          <w:szCs w:val="20"/>
          <w:rtl/>
        </w:rPr>
        <w:t xml:space="preserve"> هن من ال</w:t>
      </w:r>
      <w:r w:rsidR="00564671" w:rsidRPr="00564671">
        <w:rPr>
          <w:rFonts w:cs="Simplified Arabic" w:hint="cs"/>
          <w:sz w:val="20"/>
          <w:szCs w:val="20"/>
          <w:rtl/>
        </w:rPr>
        <w:t xml:space="preserve">نساء.  </w:t>
      </w:r>
      <w:r>
        <w:rPr>
          <w:rFonts w:cs="Simplified Arabic" w:hint="cs"/>
          <w:sz w:val="20"/>
          <w:szCs w:val="20"/>
          <w:rtl/>
        </w:rPr>
        <w:t xml:space="preserve">وتزيد الفجوة </w:t>
      </w:r>
      <w:r w:rsidR="009577A0">
        <w:rPr>
          <w:rFonts w:cs="Simplified Arabic" w:hint="cs"/>
          <w:sz w:val="20"/>
          <w:szCs w:val="20"/>
          <w:rtl/>
        </w:rPr>
        <w:t>في</w:t>
      </w:r>
      <w:r w:rsidR="00564671" w:rsidRPr="00564671">
        <w:rPr>
          <w:rFonts w:cs="Simplified Arabic" w:hint="cs"/>
          <w:sz w:val="20"/>
          <w:szCs w:val="20"/>
          <w:rtl/>
        </w:rPr>
        <w:t xml:space="preserve"> القاضيات </w:t>
      </w:r>
      <w:r w:rsidR="009577A0">
        <w:rPr>
          <w:rFonts w:cs="Simplified Arabic" w:hint="cs"/>
          <w:sz w:val="20"/>
          <w:szCs w:val="20"/>
          <w:rtl/>
        </w:rPr>
        <w:t>بين</w:t>
      </w:r>
      <w:r w:rsidR="00564671" w:rsidRPr="00564671">
        <w:rPr>
          <w:rFonts w:cs="Simplified Arabic" w:hint="cs"/>
          <w:sz w:val="20"/>
          <w:szCs w:val="20"/>
          <w:rtl/>
        </w:rPr>
        <w:t xml:space="preserve"> الضفة الغربية وقطاع </w:t>
      </w:r>
      <w:proofErr w:type="spellStart"/>
      <w:r w:rsidR="00564671" w:rsidRPr="00564671">
        <w:rPr>
          <w:rFonts w:cs="Simplified Arabic" w:hint="cs"/>
          <w:sz w:val="20"/>
          <w:szCs w:val="20"/>
          <w:rtl/>
        </w:rPr>
        <w:t>غزة؛</w:t>
      </w:r>
      <w:proofErr w:type="spellEnd"/>
      <w:r w:rsidR="00564671" w:rsidRPr="00564671">
        <w:rPr>
          <w:rFonts w:cs="Simplified Arabic" w:hint="cs"/>
          <w:sz w:val="20"/>
          <w:szCs w:val="20"/>
          <w:rtl/>
        </w:rPr>
        <w:t xml:space="preserve"> حيث بلغت </w:t>
      </w:r>
      <w:proofErr w:type="spellStart"/>
      <w:r w:rsidR="0085334A">
        <w:rPr>
          <w:rFonts w:cs="Simplified Arabic" w:hint="cs"/>
          <w:sz w:val="20"/>
          <w:szCs w:val="20"/>
          <w:rtl/>
        </w:rPr>
        <w:t>16.9</w:t>
      </w:r>
      <w:r w:rsidR="00564671" w:rsidRPr="00564671">
        <w:rPr>
          <w:rFonts w:cs="Simplified Arabic" w:hint="cs"/>
          <w:sz w:val="20"/>
          <w:szCs w:val="20"/>
          <w:rtl/>
        </w:rPr>
        <w:t>%</w:t>
      </w:r>
      <w:proofErr w:type="spellEnd"/>
      <w:r w:rsidR="00564671" w:rsidRPr="00564671">
        <w:rPr>
          <w:rFonts w:cs="Simplified Arabic" w:hint="cs"/>
          <w:sz w:val="20"/>
          <w:szCs w:val="20"/>
          <w:rtl/>
        </w:rPr>
        <w:t xml:space="preserve"> في الضفة الغربية وحوالي </w:t>
      </w:r>
      <w:proofErr w:type="spellStart"/>
      <w:r w:rsidR="0085334A">
        <w:rPr>
          <w:rFonts w:cs="Simplified Arabic" w:hint="cs"/>
          <w:sz w:val="20"/>
          <w:szCs w:val="20"/>
          <w:rtl/>
        </w:rPr>
        <w:t>8.8</w:t>
      </w:r>
      <w:r w:rsidR="00564671" w:rsidRPr="00564671">
        <w:rPr>
          <w:rFonts w:cs="Simplified Arabic" w:hint="cs"/>
          <w:sz w:val="20"/>
          <w:szCs w:val="20"/>
          <w:rtl/>
        </w:rPr>
        <w:t>%</w:t>
      </w:r>
      <w:proofErr w:type="spellEnd"/>
      <w:r w:rsidR="00564671" w:rsidRPr="00564671">
        <w:rPr>
          <w:rFonts w:cs="Simplified Arabic" w:hint="cs"/>
          <w:sz w:val="20"/>
          <w:szCs w:val="20"/>
          <w:rtl/>
        </w:rPr>
        <w:t xml:space="preserve"> في قطاع غزة.</w:t>
      </w:r>
    </w:p>
    <w:p w:rsidR="00564671" w:rsidRPr="00564671" w:rsidRDefault="00564671" w:rsidP="00564671">
      <w:pPr>
        <w:tabs>
          <w:tab w:val="left" w:pos="49"/>
        </w:tabs>
        <w:ind w:left="49" w:right="540"/>
        <w:jc w:val="center"/>
        <w:rPr>
          <w:rFonts w:cs="Simplified Arabic"/>
          <w:sz w:val="16"/>
          <w:szCs w:val="16"/>
          <w:rtl/>
        </w:rPr>
      </w:pPr>
    </w:p>
    <w:bookmarkEnd w:id="0"/>
    <w:p w:rsidR="00A45548" w:rsidRPr="00564671" w:rsidRDefault="00A45548" w:rsidP="006625D3">
      <w:pPr>
        <w:bidi w:val="0"/>
        <w:ind w:left="426" w:right="-3"/>
        <w:jc w:val="both"/>
        <w:rPr>
          <w:rFonts w:ascii="Arial" w:hAnsi="Arial" w:cs="Arial"/>
          <w:sz w:val="20"/>
          <w:szCs w:val="20"/>
        </w:rPr>
      </w:pPr>
      <w:r>
        <w:rPr>
          <w:sz w:val="20"/>
          <w:szCs w:val="20"/>
        </w:rPr>
        <w:t xml:space="preserve">Females make up </w:t>
      </w:r>
      <w:r w:rsidR="000C5372">
        <w:rPr>
          <w:sz w:val="20"/>
          <w:szCs w:val="20"/>
        </w:rPr>
        <w:t>15</w:t>
      </w:r>
      <w:r>
        <w:rPr>
          <w:sz w:val="20"/>
          <w:szCs w:val="20"/>
        </w:rPr>
        <w:t>.</w:t>
      </w:r>
      <w:r w:rsidR="000C5372">
        <w:rPr>
          <w:sz w:val="20"/>
          <w:szCs w:val="20"/>
        </w:rPr>
        <w:t>6</w:t>
      </w:r>
      <w:r>
        <w:rPr>
          <w:sz w:val="20"/>
          <w:szCs w:val="20"/>
        </w:rPr>
        <w:t xml:space="preserve"> percent</w:t>
      </w:r>
      <w:r w:rsidRPr="001C6EC2">
        <w:rPr>
          <w:sz w:val="20"/>
          <w:szCs w:val="20"/>
        </w:rPr>
        <w:t xml:space="preserve"> of judges</w:t>
      </w:r>
      <w:r>
        <w:rPr>
          <w:sz w:val="20"/>
          <w:szCs w:val="20"/>
        </w:rPr>
        <w:t>.</w:t>
      </w:r>
      <w:r w:rsidRPr="001C6EC2">
        <w:rPr>
          <w:sz w:val="20"/>
          <w:szCs w:val="20"/>
        </w:rPr>
        <w:t xml:space="preserve"> </w:t>
      </w:r>
      <w:r>
        <w:rPr>
          <w:sz w:val="20"/>
          <w:szCs w:val="20"/>
        </w:rPr>
        <w:t>T</w:t>
      </w:r>
      <w:r w:rsidR="00924971">
        <w:rPr>
          <w:sz w:val="20"/>
          <w:szCs w:val="20"/>
        </w:rPr>
        <w:t xml:space="preserve">his </w:t>
      </w:r>
      <w:r w:rsidRPr="001C6EC2">
        <w:rPr>
          <w:sz w:val="20"/>
          <w:szCs w:val="20"/>
        </w:rPr>
        <w:t xml:space="preserve"> percentage </w:t>
      </w:r>
      <w:r>
        <w:rPr>
          <w:sz w:val="20"/>
          <w:szCs w:val="20"/>
        </w:rPr>
        <w:t xml:space="preserve">is </w:t>
      </w:r>
      <w:r w:rsidR="00924971">
        <w:rPr>
          <w:sz w:val="20"/>
          <w:szCs w:val="20"/>
        </w:rPr>
        <w:t>higher in</w:t>
      </w:r>
      <w:r w:rsidRPr="001C6EC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the </w:t>
      </w:r>
      <w:r w:rsidRPr="001C6EC2">
        <w:rPr>
          <w:sz w:val="20"/>
          <w:szCs w:val="20"/>
        </w:rPr>
        <w:t>West Bank</w:t>
      </w:r>
      <w:r>
        <w:rPr>
          <w:sz w:val="20"/>
          <w:szCs w:val="20"/>
        </w:rPr>
        <w:t>:</w:t>
      </w:r>
      <w:r w:rsidR="00494251">
        <w:rPr>
          <w:sz w:val="20"/>
          <w:szCs w:val="20"/>
        </w:rPr>
        <w:t xml:space="preserve"> </w:t>
      </w:r>
      <w:r w:rsidR="0085334A">
        <w:rPr>
          <w:rFonts w:hint="cs"/>
          <w:sz w:val="20"/>
          <w:szCs w:val="20"/>
          <w:rtl/>
        </w:rPr>
        <w:t>16.9</w:t>
      </w:r>
      <w:r>
        <w:rPr>
          <w:sz w:val="20"/>
          <w:szCs w:val="20"/>
        </w:rPr>
        <w:t xml:space="preserve"> percent</w:t>
      </w:r>
      <w:r w:rsidRPr="001C6EC2">
        <w:rPr>
          <w:sz w:val="20"/>
          <w:szCs w:val="20"/>
        </w:rPr>
        <w:t xml:space="preserve"> in the West Bank and </w:t>
      </w:r>
      <w:r w:rsidR="0085334A">
        <w:rPr>
          <w:rFonts w:hint="cs"/>
          <w:sz w:val="20"/>
          <w:szCs w:val="20"/>
          <w:rtl/>
        </w:rPr>
        <w:t>8.8</w:t>
      </w:r>
      <w:r>
        <w:rPr>
          <w:sz w:val="20"/>
          <w:szCs w:val="20"/>
        </w:rPr>
        <w:t xml:space="preserve"> percent</w:t>
      </w:r>
      <w:r w:rsidRPr="001C6EC2">
        <w:rPr>
          <w:sz w:val="20"/>
          <w:szCs w:val="20"/>
        </w:rPr>
        <w:t xml:space="preserve"> in Gaza Strip</w:t>
      </w:r>
      <w:r w:rsidRPr="00564671">
        <w:rPr>
          <w:rFonts w:ascii="Arial" w:hAnsi="Arial" w:cs="Arial"/>
          <w:sz w:val="20"/>
          <w:szCs w:val="20"/>
        </w:rPr>
        <w:t>.</w:t>
      </w:r>
    </w:p>
    <w:p w:rsidR="009F4127" w:rsidRPr="00222187" w:rsidRDefault="009F4127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9F4127" w:rsidRDefault="009F4127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3D71CE" w:rsidRPr="00D3644E" w:rsidRDefault="009F4127" w:rsidP="001E2D93">
      <w:pPr>
        <w:pStyle w:val="Heading3"/>
        <w:rPr>
          <w:sz w:val="20"/>
          <w:szCs w:val="20"/>
        </w:rPr>
      </w:pPr>
      <w:r>
        <w:rPr>
          <w:b/>
          <w:bCs/>
          <w:sz w:val="20"/>
          <w:szCs w:val="20"/>
          <w:rtl/>
        </w:rPr>
        <w:br w:type="page"/>
      </w:r>
    </w:p>
    <w:p w:rsidR="002F5CC0" w:rsidRDefault="002F5CC0" w:rsidP="002F5CC0">
      <w:pPr>
        <w:pStyle w:val="Heading3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>
        <w:rPr>
          <w:b/>
          <w:bCs/>
          <w:sz w:val="20"/>
          <w:szCs w:val="20"/>
        </w:rPr>
        <w:t>)</w:t>
      </w:r>
      <w:r>
        <w:rPr>
          <w:rFonts w:hint="cs"/>
          <w:b/>
          <w:bCs/>
          <w:sz w:val="20"/>
          <w:szCs w:val="20"/>
          <w:rtl/>
        </w:rPr>
        <w:t>29</w:t>
      </w:r>
      <w:r>
        <w:rPr>
          <w:b/>
          <w:bCs/>
          <w:sz w:val="20"/>
          <w:szCs w:val="20"/>
        </w:rPr>
        <w:t>(</w:t>
      </w:r>
      <w:r>
        <w:rPr>
          <w:rFonts w:hint="cs"/>
          <w:b/>
          <w:bCs/>
          <w:sz w:val="20"/>
          <w:szCs w:val="20"/>
          <w:rtl/>
        </w:rPr>
        <w:t>: النساء والرجال وكلاء النيابة</w:t>
      </w:r>
      <w:r>
        <w:rPr>
          <w:b/>
          <w:bCs/>
          <w:sz w:val="20"/>
          <w:szCs w:val="20"/>
          <w:rtl/>
        </w:rPr>
        <w:t xml:space="preserve"> </w:t>
      </w:r>
      <w:r>
        <w:rPr>
          <w:rFonts w:hint="cs"/>
          <w:b/>
          <w:bCs/>
          <w:sz w:val="20"/>
          <w:szCs w:val="20"/>
          <w:rtl/>
        </w:rPr>
        <w:t xml:space="preserve">في الضفة </w:t>
      </w:r>
      <w:proofErr w:type="spellStart"/>
      <w:r>
        <w:rPr>
          <w:rFonts w:hint="cs"/>
          <w:b/>
          <w:bCs/>
          <w:sz w:val="20"/>
          <w:szCs w:val="20"/>
          <w:rtl/>
        </w:rPr>
        <w:t>الغربية،</w:t>
      </w:r>
      <w:proofErr w:type="spellEnd"/>
      <w:r>
        <w:rPr>
          <w:rFonts w:hint="cs"/>
          <w:b/>
          <w:bCs/>
          <w:sz w:val="20"/>
          <w:szCs w:val="20"/>
          <w:rtl/>
        </w:rPr>
        <w:t xml:space="preserve"> 2013 (توزيع نسبي</w:t>
      </w:r>
      <w:proofErr w:type="spellStart"/>
      <w:r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2F5CC0" w:rsidRPr="00564671" w:rsidRDefault="002F5CC0" w:rsidP="0085334A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Figure (29): Women and </w:t>
      </w:r>
      <w:r w:rsidR="0085334A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en </w:t>
      </w:r>
      <w:r w:rsidR="0085334A">
        <w:rPr>
          <w:rFonts w:ascii="Arial" w:hAnsi="Arial" w:cs="Arial"/>
          <w:b/>
          <w:bCs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 xml:space="preserve">ho are </w:t>
      </w:r>
      <w:r w:rsidR="0085334A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rosecutors </w:t>
      </w:r>
      <w:r w:rsidR="0085334A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 xml:space="preserve">taff in the West Bank, 2013 (Percentage </w:t>
      </w:r>
      <w:r w:rsidR="0085334A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>istribution)</w:t>
      </w:r>
    </w:p>
    <w:p w:rsidR="002F5CC0" w:rsidRDefault="002F5CC0" w:rsidP="002F5CC0">
      <w:pPr>
        <w:pStyle w:val="Heading1"/>
        <w:bidi w:val="0"/>
        <w:jc w:val="center"/>
        <w:rPr>
          <w:rFonts w:ascii="Arial" w:hAnsi="Arial"/>
          <w:sz w:val="22"/>
          <w:szCs w:val="22"/>
        </w:rPr>
      </w:pPr>
      <w:r>
        <w:rPr>
          <w:noProof/>
          <w:sz w:val="22"/>
          <w:szCs w:val="22"/>
          <w:rtl/>
        </w:rPr>
        <w:drawing>
          <wp:inline distT="0" distB="0" distL="0" distR="0">
            <wp:extent cx="4079019" cy="1574358"/>
            <wp:effectExtent l="19050" t="0" r="16731" b="6792"/>
            <wp:docPr id="1" name="Object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rPr>
          <w:rFonts w:ascii="Arial" w:hAnsi="Arial"/>
          <w:sz w:val="22"/>
          <w:szCs w:val="22"/>
        </w:rPr>
        <w:t xml:space="preserve"> </w:t>
      </w:r>
    </w:p>
    <w:p w:rsidR="002F5CC0" w:rsidRDefault="002F5CC0" w:rsidP="002F5CC0">
      <w:pPr>
        <w:pStyle w:val="BlockText"/>
        <w:jc w:val="both"/>
        <w:rPr>
          <w:sz w:val="20"/>
          <w:szCs w:val="20"/>
        </w:rPr>
      </w:pPr>
      <w:proofErr w:type="spellStart"/>
      <w:r>
        <w:rPr>
          <w:rFonts w:hint="cs"/>
          <w:sz w:val="20"/>
          <w:szCs w:val="20"/>
          <w:rtl/>
        </w:rPr>
        <w:t>16.4%</w:t>
      </w:r>
      <w:proofErr w:type="spellEnd"/>
      <w:r>
        <w:rPr>
          <w:rFonts w:hint="cs"/>
          <w:sz w:val="20"/>
          <w:szCs w:val="20"/>
          <w:rtl/>
        </w:rPr>
        <w:t xml:space="preserve"> من وكلاء النيابة في الضفة الغربية هن من </w:t>
      </w:r>
      <w:proofErr w:type="spellStart"/>
      <w:r>
        <w:rPr>
          <w:rFonts w:hint="cs"/>
          <w:sz w:val="20"/>
          <w:szCs w:val="20"/>
          <w:rtl/>
        </w:rPr>
        <w:t>النساء،</w:t>
      </w:r>
      <w:proofErr w:type="spellEnd"/>
      <w:r>
        <w:rPr>
          <w:rFonts w:hint="cs"/>
          <w:sz w:val="20"/>
          <w:szCs w:val="20"/>
          <w:rtl/>
        </w:rPr>
        <w:t xml:space="preserve"> مقارنة </w:t>
      </w:r>
      <w:proofErr w:type="spellStart"/>
      <w:r>
        <w:rPr>
          <w:rFonts w:hint="cs"/>
          <w:sz w:val="20"/>
          <w:szCs w:val="20"/>
          <w:rtl/>
        </w:rPr>
        <w:t>بـ</w:t>
      </w:r>
      <w:proofErr w:type="spellEnd"/>
      <w:r>
        <w:rPr>
          <w:rFonts w:hint="cs"/>
          <w:sz w:val="20"/>
          <w:szCs w:val="20"/>
          <w:rtl/>
        </w:rPr>
        <w:t xml:space="preserve"> 83.6%من الرجال.</w:t>
      </w:r>
    </w:p>
    <w:p w:rsidR="002F5CC0" w:rsidRPr="00676DD6" w:rsidRDefault="002F5CC0" w:rsidP="002F5CC0">
      <w:pPr>
        <w:pStyle w:val="BlockText"/>
        <w:jc w:val="both"/>
        <w:rPr>
          <w:sz w:val="12"/>
          <w:szCs w:val="12"/>
          <w:rtl/>
        </w:rPr>
      </w:pPr>
    </w:p>
    <w:p w:rsidR="002F5CC0" w:rsidRPr="002F5CC0" w:rsidRDefault="002F5CC0" w:rsidP="002F5CC0">
      <w:pPr>
        <w:tabs>
          <w:tab w:val="right" w:pos="6480"/>
        </w:tabs>
        <w:autoSpaceDE w:val="0"/>
        <w:autoSpaceDN w:val="0"/>
        <w:bidi w:val="0"/>
        <w:adjustRightInd w:val="0"/>
        <w:ind w:left="180" w:right="210"/>
        <w:jc w:val="lowKashida"/>
        <w:rPr>
          <w:rFonts w:cs="Simplified Arabic"/>
          <w:sz w:val="20"/>
          <w:szCs w:val="20"/>
          <w:rtl/>
          <w:lang w:eastAsia="en-US"/>
        </w:rPr>
      </w:pPr>
      <w:r>
        <w:rPr>
          <w:rFonts w:cs="Simplified Arabic" w:hint="cs"/>
          <w:sz w:val="20"/>
          <w:szCs w:val="20"/>
          <w:rtl/>
          <w:lang w:eastAsia="en-US"/>
        </w:rPr>
        <w:t>16.4</w:t>
      </w:r>
      <w:r>
        <w:rPr>
          <w:rFonts w:cs="Simplified Arabic"/>
          <w:sz w:val="20"/>
          <w:szCs w:val="20"/>
          <w:lang w:eastAsia="en-US"/>
        </w:rPr>
        <w:t xml:space="preserve"> percent of </w:t>
      </w:r>
      <w:r>
        <w:rPr>
          <w:rFonts w:cs="Simplified Arabic"/>
          <w:color w:val="000000"/>
          <w:sz w:val="20"/>
          <w:szCs w:val="20"/>
          <w:lang w:eastAsia="en-US"/>
        </w:rPr>
        <w:t>prosecutors</w:t>
      </w:r>
      <w:r>
        <w:rPr>
          <w:rFonts w:cs="Simplified Arabic"/>
          <w:sz w:val="20"/>
          <w:szCs w:val="20"/>
          <w:lang w:eastAsia="en-US"/>
        </w:rPr>
        <w:t xml:space="preserve"> were women compared to </w:t>
      </w:r>
      <w:r>
        <w:rPr>
          <w:rFonts w:cs="Simplified Arabic" w:hint="cs"/>
          <w:sz w:val="20"/>
          <w:szCs w:val="20"/>
          <w:rtl/>
          <w:lang w:eastAsia="en-US"/>
        </w:rPr>
        <w:t>83.6</w:t>
      </w:r>
      <w:r>
        <w:rPr>
          <w:rFonts w:cs="Simplified Arabic"/>
          <w:sz w:val="20"/>
          <w:szCs w:val="20"/>
          <w:lang w:eastAsia="en-US"/>
        </w:rPr>
        <w:t xml:space="preserve"> percent for men.</w:t>
      </w:r>
    </w:p>
    <w:p w:rsidR="002F5CC0" w:rsidRPr="002F5CC0" w:rsidRDefault="002F5CC0" w:rsidP="002F5CC0">
      <w:pPr>
        <w:pStyle w:val="Heading3"/>
        <w:rPr>
          <w:b/>
          <w:bCs/>
          <w:sz w:val="16"/>
          <w:szCs w:val="16"/>
          <w:rtl/>
        </w:rPr>
      </w:pPr>
    </w:p>
    <w:p w:rsidR="00E93108" w:rsidRDefault="00E93108" w:rsidP="002F5CC0">
      <w:pPr>
        <w:pStyle w:val="Heading3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شكل </w:t>
      </w:r>
      <w:r w:rsidR="004110E0">
        <w:rPr>
          <w:b/>
          <w:bCs/>
          <w:sz w:val="20"/>
          <w:szCs w:val="20"/>
        </w:rPr>
        <w:t>)</w:t>
      </w:r>
      <w:r w:rsidR="002F5CC0">
        <w:rPr>
          <w:rFonts w:hint="cs"/>
          <w:b/>
          <w:bCs/>
          <w:sz w:val="20"/>
          <w:szCs w:val="20"/>
          <w:rtl/>
        </w:rPr>
        <w:t>30</w:t>
      </w:r>
      <w:r w:rsidR="004110E0">
        <w:rPr>
          <w:b/>
          <w:bCs/>
          <w:sz w:val="20"/>
          <w:szCs w:val="20"/>
        </w:rPr>
        <w:t>(</w:t>
      </w:r>
      <w:r>
        <w:rPr>
          <w:rFonts w:hint="cs"/>
          <w:b/>
          <w:bCs/>
          <w:sz w:val="20"/>
          <w:szCs w:val="20"/>
          <w:rtl/>
        </w:rPr>
        <w:t>:</w:t>
      </w:r>
      <w:r w:rsidR="002F5CC0">
        <w:rPr>
          <w:rFonts w:hint="cs"/>
          <w:b/>
          <w:bCs/>
          <w:sz w:val="20"/>
          <w:szCs w:val="20"/>
          <w:rtl/>
        </w:rPr>
        <w:t xml:space="preserve"> النساء والرجال السفراء </w:t>
      </w:r>
      <w:r w:rsidR="00924971">
        <w:rPr>
          <w:rFonts w:hint="cs"/>
          <w:b/>
          <w:bCs/>
          <w:sz w:val="20"/>
          <w:szCs w:val="20"/>
          <w:rtl/>
        </w:rPr>
        <w:t xml:space="preserve">في دولة </w:t>
      </w:r>
      <w:proofErr w:type="spellStart"/>
      <w:r w:rsidR="00924971">
        <w:rPr>
          <w:rFonts w:hint="cs"/>
          <w:b/>
          <w:bCs/>
          <w:sz w:val="20"/>
          <w:szCs w:val="20"/>
          <w:rtl/>
        </w:rPr>
        <w:t>فلسطين</w:t>
      </w:r>
      <w:r>
        <w:rPr>
          <w:rFonts w:hint="cs"/>
          <w:b/>
          <w:bCs/>
          <w:sz w:val="20"/>
          <w:szCs w:val="20"/>
          <w:rtl/>
        </w:rPr>
        <w:t>،</w:t>
      </w:r>
      <w:proofErr w:type="spellEnd"/>
      <w:r>
        <w:rPr>
          <w:rFonts w:hint="cs"/>
          <w:b/>
          <w:bCs/>
          <w:sz w:val="20"/>
          <w:szCs w:val="20"/>
          <w:rtl/>
        </w:rPr>
        <w:t xml:space="preserve"> </w:t>
      </w:r>
      <w:r w:rsidR="00DF4FF7">
        <w:rPr>
          <w:rFonts w:hint="cs"/>
          <w:b/>
          <w:bCs/>
          <w:sz w:val="20"/>
          <w:szCs w:val="20"/>
          <w:rtl/>
        </w:rPr>
        <w:t>2013</w:t>
      </w:r>
      <w:r w:rsidR="00212AF5"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 w:rsidR="00212AF5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212AF5" w:rsidRPr="00564671" w:rsidRDefault="00E93108" w:rsidP="0085334A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4110E0">
        <w:rPr>
          <w:rFonts w:ascii="Arial" w:hAnsi="Arial" w:cs="Arial"/>
          <w:b/>
          <w:bCs/>
          <w:sz w:val="20"/>
          <w:szCs w:val="20"/>
        </w:rPr>
        <w:t>(</w:t>
      </w:r>
      <w:r w:rsidR="003A6508">
        <w:rPr>
          <w:rFonts w:ascii="Arial" w:hAnsi="Arial" w:cs="Arial" w:hint="cs"/>
          <w:b/>
          <w:bCs/>
          <w:sz w:val="20"/>
          <w:szCs w:val="20"/>
          <w:rtl/>
        </w:rPr>
        <w:t>29</w:t>
      </w:r>
      <w:r w:rsidR="004110E0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="002F5CC0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85334A">
        <w:rPr>
          <w:rFonts w:ascii="Arial" w:hAnsi="Arial" w:cs="Arial"/>
          <w:b/>
          <w:bCs/>
          <w:sz w:val="20"/>
          <w:szCs w:val="20"/>
        </w:rPr>
        <w:t>M</w:t>
      </w:r>
      <w:r w:rsidR="002F5CC0">
        <w:rPr>
          <w:rFonts w:ascii="Arial" w:hAnsi="Arial" w:cs="Arial"/>
          <w:b/>
          <w:bCs/>
          <w:sz w:val="20"/>
          <w:szCs w:val="20"/>
        </w:rPr>
        <w:t xml:space="preserve">en </w:t>
      </w:r>
      <w:r w:rsidR="0085334A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mbassadors </w:t>
      </w:r>
      <w:r w:rsidR="00924971">
        <w:rPr>
          <w:rFonts w:ascii="Arial" w:hAnsi="Arial" w:cs="Arial"/>
          <w:b/>
          <w:bCs/>
          <w:sz w:val="20"/>
          <w:szCs w:val="20"/>
        </w:rPr>
        <w:t xml:space="preserve">in </w:t>
      </w:r>
      <w:r>
        <w:rPr>
          <w:rFonts w:ascii="Arial" w:hAnsi="Arial" w:cs="Arial"/>
          <w:b/>
          <w:bCs/>
          <w:sz w:val="20"/>
          <w:szCs w:val="20"/>
        </w:rPr>
        <w:t>the</w:t>
      </w:r>
      <w:r w:rsidR="00924971">
        <w:rPr>
          <w:rFonts w:ascii="Arial" w:hAnsi="Arial" w:cs="Arial"/>
          <w:b/>
          <w:bCs/>
          <w:sz w:val="20"/>
          <w:szCs w:val="20"/>
        </w:rPr>
        <w:t xml:space="preserve"> State of  Palestine</w:t>
      </w:r>
      <w:r>
        <w:rPr>
          <w:rFonts w:ascii="Arial" w:hAnsi="Arial" w:cs="Arial"/>
          <w:b/>
          <w:bCs/>
          <w:sz w:val="20"/>
          <w:szCs w:val="20"/>
        </w:rPr>
        <w:t xml:space="preserve">, </w:t>
      </w:r>
      <w:r w:rsidR="00DF4FF7">
        <w:rPr>
          <w:rFonts w:ascii="Arial" w:hAnsi="Arial" w:cs="Arial"/>
          <w:b/>
          <w:bCs/>
          <w:sz w:val="20"/>
          <w:szCs w:val="20"/>
        </w:rPr>
        <w:t>2013</w:t>
      </w:r>
      <w:r w:rsidR="00212AF5">
        <w:rPr>
          <w:rFonts w:ascii="Arial" w:hAnsi="Arial" w:cs="Arial"/>
          <w:b/>
          <w:bCs/>
          <w:sz w:val="20"/>
          <w:szCs w:val="20"/>
        </w:rPr>
        <w:t xml:space="preserve"> (Percentage </w:t>
      </w:r>
      <w:r w:rsidR="0085334A">
        <w:rPr>
          <w:rFonts w:ascii="Arial" w:hAnsi="Arial" w:cs="Arial"/>
          <w:b/>
          <w:bCs/>
          <w:sz w:val="20"/>
          <w:szCs w:val="20"/>
        </w:rPr>
        <w:t>D</w:t>
      </w:r>
      <w:r w:rsidR="00212AF5">
        <w:rPr>
          <w:rFonts w:ascii="Arial" w:hAnsi="Arial" w:cs="Arial"/>
          <w:b/>
          <w:bCs/>
          <w:sz w:val="20"/>
          <w:szCs w:val="20"/>
        </w:rPr>
        <w:t>istribution)</w:t>
      </w:r>
    </w:p>
    <w:p w:rsidR="00E93108" w:rsidRDefault="00E93108" w:rsidP="00DF4FF7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</w:p>
    <w:p w:rsidR="00E93108" w:rsidRDefault="00E93108" w:rsidP="00E93108">
      <w:pPr>
        <w:pStyle w:val="BlockText"/>
        <w:jc w:val="both"/>
        <w:rPr>
          <w:sz w:val="16"/>
          <w:szCs w:val="16"/>
          <w:rtl/>
        </w:rPr>
      </w:pPr>
      <w:r>
        <w:rPr>
          <w:noProof/>
          <w:sz w:val="22"/>
          <w:szCs w:val="22"/>
          <w:rtl/>
        </w:rPr>
        <w:drawing>
          <wp:inline distT="0" distB="0" distL="0" distR="0">
            <wp:extent cx="3761023" cy="1852654"/>
            <wp:effectExtent l="19050" t="0" r="10877" b="0"/>
            <wp:docPr id="9" name="Objec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93108" w:rsidRPr="00E93108" w:rsidRDefault="00E93108" w:rsidP="00E93108">
      <w:pPr>
        <w:pStyle w:val="BlockText"/>
        <w:jc w:val="both"/>
        <w:rPr>
          <w:sz w:val="8"/>
          <w:szCs w:val="8"/>
          <w:rtl/>
        </w:rPr>
      </w:pPr>
    </w:p>
    <w:p w:rsidR="00E93108" w:rsidRDefault="00E93108" w:rsidP="00924971">
      <w:pPr>
        <w:pStyle w:val="BlockText"/>
        <w:jc w:val="both"/>
        <w:rPr>
          <w:sz w:val="20"/>
          <w:szCs w:val="20"/>
        </w:rPr>
      </w:pPr>
      <w:r>
        <w:rPr>
          <w:rFonts w:hint="cs"/>
          <w:sz w:val="20"/>
          <w:szCs w:val="20"/>
          <w:rtl/>
        </w:rPr>
        <w:t xml:space="preserve">حوالي </w:t>
      </w:r>
      <w:proofErr w:type="spellStart"/>
      <w:r>
        <w:rPr>
          <w:rFonts w:hint="cs"/>
          <w:sz w:val="20"/>
          <w:szCs w:val="20"/>
          <w:rtl/>
        </w:rPr>
        <w:t>5%</w:t>
      </w:r>
      <w:proofErr w:type="spellEnd"/>
      <w:r>
        <w:rPr>
          <w:rFonts w:hint="cs"/>
          <w:sz w:val="20"/>
          <w:szCs w:val="20"/>
          <w:rtl/>
        </w:rPr>
        <w:t xml:space="preserve"> فقط من </w:t>
      </w:r>
      <w:r w:rsidR="00924971">
        <w:rPr>
          <w:rFonts w:hint="cs"/>
          <w:sz w:val="20"/>
          <w:szCs w:val="20"/>
          <w:rtl/>
        </w:rPr>
        <w:t>سفراء دولة فلسطين</w:t>
      </w:r>
      <w:r>
        <w:rPr>
          <w:rFonts w:hint="cs"/>
          <w:sz w:val="20"/>
          <w:szCs w:val="20"/>
          <w:rtl/>
        </w:rPr>
        <w:t xml:space="preserve"> في الخارج</w:t>
      </w:r>
      <w:r w:rsidR="00924971">
        <w:rPr>
          <w:rFonts w:hint="cs"/>
          <w:sz w:val="20"/>
          <w:szCs w:val="20"/>
          <w:rtl/>
        </w:rPr>
        <w:t xml:space="preserve"> من ال</w:t>
      </w:r>
      <w:r>
        <w:rPr>
          <w:rFonts w:hint="cs"/>
          <w:sz w:val="20"/>
          <w:szCs w:val="20"/>
          <w:rtl/>
        </w:rPr>
        <w:t>نساء.</w:t>
      </w:r>
    </w:p>
    <w:p w:rsidR="00676DD6" w:rsidRPr="00676DD6" w:rsidRDefault="00676DD6" w:rsidP="00E93108">
      <w:pPr>
        <w:pStyle w:val="BlockText"/>
        <w:jc w:val="both"/>
        <w:rPr>
          <w:sz w:val="12"/>
          <w:szCs w:val="12"/>
          <w:rtl/>
        </w:rPr>
      </w:pPr>
    </w:p>
    <w:p w:rsidR="00E93108" w:rsidRPr="00E93108" w:rsidRDefault="00E93108" w:rsidP="00924971">
      <w:pPr>
        <w:pStyle w:val="BlockText"/>
        <w:tabs>
          <w:tab w:val="right" w:pos="6379"/>
        </w:tabs>
        <w:bidi w:val="0"/>
        <w:ind w:left="284" w:right="139"/>
        <w:jc w:val="both"/>
        <w:rPr>
          <w:sz w:val="20"/>
          <w:lang w:eastAsia="ar-SA"/>
        </w:rPr>
      </w:pPr>
      <w:r w:rsidRPr="00E93108">
        <w:rPr>
          <w:lang w:eastAsia="ar-SA"/>
        </w:rPr>
        <w:t xml:space="preserve">About 5 percent of the ambassadors </w:t>
      </w:r>
      <w:r w:rsidR="00924971">
        <w:rPr>
          <w:lang w:eastAsia="ar-SA"/>
        </w:rPr>
        <w:t>of the state of Palestine are women.</w:t>
      </w:r>
    </w:p>
    <w:p w:rsidR="00E93108" w:rsidRPr="00E93108" w:rsidRDefault="00E93108" w:rsidP="00E93108">
      <w:pPr>
        <w:pStyle w:val="BlockText"/>
        <w:jc w:val="both"/>
        <w:rPr>
          <w:sz w:val="16"/>
          <w:szCs w:val="16"/>
          <w:rtl/>
        </w:rPr>
      </w:pPr>
    </w:p>
    <w:p w:rsidR="00E93108" w:rsidRDefault="00E93108" w:rsidP="00E93108">
      <w:pPr>
        <w:pStyle w:val="BlockText"/>
        <w:ind w:left="180"/>
        <w:jc w:val="both"/>
        <w:rPr>
          <w:rtl/>
        </w:rPr>
      </w:pPr>
    </w:p>
    <w:p w:rsidR="00DE45E3" w:rsidRDefault="00DE45E3">
      <w:pPr>
        <w:bidi w:val="0"/>
        <w:rPr>
          <w:rFonts w:cs="Simplified Arabic"/>
          <w:b/>
          <w:bCs/>
          <w:sz w:val="20"/>
          <w:szCs w:val="20"/>
          <w:rtl/>
          <w:lang w:eastAsia="en-US"/>
        </w:rPr>
      </w:pPr>
      <w:r>
        <w:rPr>
          <w:b/>
          <w:bCs/>
          <w:sz w:val="20"/>
          <w:szCs w:val="20"/>
          <w:rtl/>
        </w:rPr>
        <w:br w:type="page"/>
      </w:r>
    </w:p>
    <w:p w:rsidR="009F4127" w:rsidRPr="00204DFF" w:rsidRDefault="00B55109" w:rsidP="003A07FD">
      <w:pPr>
        <w:pStyle w:val="Heading3"/>
        <w:rPr>
          <w:b/>
          <w:bCs/>
          <w:sz w:val="20"/>
          <w:szCs w:val="20"/>
          <w:rtl/>
        </w:rPr>
      </w:pPr>
      <w:r w:rsidRPr="00247070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4110E0">
        <w:rPr>
          <w:b/>
          <w:bCs/>
          <w:sz w:val="20"/>
          <w:szCs w:val="20"/>
        </w:rPr>
        <w:t>)</w:t>
      </w:r>
      <w:r w:rsidR="00F1794A">
        <w:rPr>
          <w:rFonts w:hint="cs"/>
          <w:b/>
          <w:bCs/>
          <w:sz w:val="20"/>
          <w:szCs w:val="20"/>
          <w:rtl/>
        </w:rPr>
        <w:t>3</w:t>
      </w:r>
      <w:r w:rsidR="003A6508">
        <w:rPr>
          <w:rFonts w:hint="cs"/>
          <w:b/>
          <w:bCs/>
          <w:sz w:val="20"/>
          <w:szCs w:val="20"/>
          <w:rtl/>
        </w:rPr>
        <w:t>1</w:t>
      </w:r>
      <w:r w:rsidR="004110E0">
        <w:rPr>
          <w:b/>
          <w:bCs/>
          <w:sz w:val="20"/>
          <w:szCs w:val="20"/>
        </w:rPr>
        <w:t>(</w:t>
      </w:r>
      <w:proofErr w:type="spellStart"/>
      <w:r w:rsidR="009F4127" w:rsidRPr="00204DFF">
        <w:rPr>
          <w:rFonts w:hint="cs"/>
          <w:b/>
          <w:bCs/>
          <w:sz w:val="20"/>
          <w:szCs w:val="20"/>
          <w:rtl/>
        </w:rPr>
        <w:t>:</w:t>
      </w:r>
      <w:proofErr w:type="spellEnd"/>
      <w:r w:rsidR="0069677C">
        <w:rPr>
          <w:rFonts w:hint="cs"/>
          <w:b/>
          <w:bCs/>
          <w:sz w:val="20"/>
          <w:szCs w:val="20"/>
          <w:rtl/>
        </w:rPr>
        <w:t xml:space="preserve"> </w:t>
      </w:r>
      <w:r w:rsidR="0069677C" w:rsidRPr="00204DFF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="0069677C">
        <w:rPr>
          <w:rFonts w:hint="cs"/>
          <w:b/>
          <w:bCs/>
          <w:sz w:val="20"/>
          <w:szCs w:val="20"/>
          <w:rtl/>
        </w:rPr>
        <w:t>المهندس</w:t>
      </w:r>
      <w:r w:rsidR="003A07FD">
        <w:rPr>
          <w:rFonts w:hint="cs"/>
          <w:b/>
          <w:bCs/>
          <w:sz w:val="20"/>
          <w:szCs w:val="20"/>
          <w:rtl/>
        </w:rPr>
        <w:t>و</w:t>
      </w:r>
      <w:r w:rsidR="00456FE2" w:rsidRPr="00204DFF">
        <w:rPr>
          <w:rFonts w:hint="cs"/>
          <w:b/>
          <w:bCs/>
          <w:sz w:val="20"/>
          <w:szCs w:val="20"/>
          <w:rtl/>
        </w:rPr>
        <w:t>ن</w:t>
      </w:r>
      <w:r w:rsidR="009F4127" w:rsidRPr="00204DFF">
        <w:rPr>
          <w:rFonts w:hint="cs"/>
          <w:b/>
          <w:bCs/>
          <w:sz w:val="20"/>
          <w:szCs w:val="20"/>
          <w:rtl/>
        </w:rPr>
        <w:t xml:space="preserve"> حسب </w:t>
      </w:r>
      <w:proofErr w:type="spellStart"/>
      <w:r w:rsidR="009F4127" w:rsidRPr="00204DFF"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 w:rsidR="009F4127" w:rsidRPr="00204DFF">
        <w:rPr>
          <w:rFonts w:hint="cs"/>
          <w:b/>
          <w:bCs/>
          <w:sz w:val="20"/>
          <w:szCs w:val="20"/>
          <w:rtl/>
        </w:rPr>
        <w:t xml:space="preserve"> </w:t>
      </w:r>
      <w:r w:rsidR="00935A7C">
        <w:rPr>
          <w:rFonts w:hint="cs"/>
          <w:b/>
          <w:bCs/>
          <w:sz w:val="20"/>
          <w:szCs w:val="20"/>
          <w:rtl/>
        </w:rPr>
        <w:t>2013</w:t>
      </w:r>
      <w:r w:rsidR="002A76C5"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 w:rsidR="002A76C5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9F4127" w:rsidRPr="00204DFF" w:rsidRDefault="00E84505" w:rsidP="0085334A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247070">
        <w:rPr>
          <w:rFonts w:ascii="Arial" w:hAnsi="Arial" w:cs="Arial"/>
          <w:b/>
          <w:bCs/>
          <w:sz w:val="20"/>
          <w:szCs w:val="20"/>
        </w:rPr>
        <w:t>Figure</w:t>
      </w:r>
      <w:r w:rsidR="008D42F6">
        <w:rPr>
          <w:rFonts w:ascii="Arial" w:hAnsi="Arial" w:cs="Arial"/>
          <w:b/>
          <w:bCs/>
          <w:sz w:val="20"/>
          <w:szCs w:val="20"/>
        </w:rPr>
        <w:t xml:space="preserve"> </w:t>
      </w:r>
      <w:r w:rsidR="004110E0">
        <w:rPr>
          <w:rFonts w:ascii="Arial" w:hAnsi="Arial" w:cs="Arial"/>
          <w:b/>
          <w:bCs/>
          <w:sz w:val="20"/>
          <w:szCs w:val="20"/>
        </w:rPr>
        <w:t>(</w:t>
      </w:r>
      <w:r w:rsidR="00F1794A">
        <w:rPr>
          <w:rFonts w:ascii="Arial" w:hAnsi="Arial" w:cs="Arial"/>
          <w:b/>
          <w:bCs/>
          <w:sz w:val="20"/>
          <w:szCs w:val="20"/>
        </w:rPr>
        <w:t>3</w:t>
      </w:r>
      <w:r w:rsidR="003A6508">
        <w:rPr>
          <w:rFonts w:ascii="Arial" w:hAnsi="Arial" w:cs="Arial"/>
          <w:b/>
          <w:bCs/>
          <w:sz w:val="20"/>
          <w:szCs w:val="20"/>
        </w:rPr>
        <w:t>1</w:t>
      </w:r>
      <w:r w:rsidR="004110E0">
        <w:rPr>
          <w:rFonts w:ascii="Arial" w:hAnsi="Arial" w:cs="Arial"/>
          <w:b/>
          <w:bCs/>
          <w:sz w:val="20"/>
          <w:szCs w:val="20"/>
        </w:rPr>
        <w:t>)</w:t>
      </w:r>
      <w:r w:rsidR="009F4127" w:rsidRPr="00204DFF">
        <w:rPr>
          <w:rFonts w:ascii="Arial" w:hAnsi="Arial" w:cs="Arial"/>
          <w:b/>
          <w:bCs/>
          <w:sz w:val="20"/>
          <w:szCs w:val="20"/>
        </w:rPr>
        <w:t>:</w:t>
      </w:r>
      <w:r w:rsidR="00E90CAA" w:rsidRPr="00204DFF">
        <w:rPr>
          <w:rFonts w:ascii="Arial" w:hAnsi="Arial" w:cs="Arial"/>
          <w:b/>
          <w:bCs/>
          <w:sz w:val="20"/>
          <w:szCs w:val="20"/>
        </w:rPr>
        <w:t xml:space="preserve"> </w:t>
      </w:r>
      <w:r w:rsidR="0069677C">
        <w:rPr>
          <w:rFonts w:ascii="Arial" w:hAnsi="Arial" w:cs="Arial"/>
          <w:b/>
          <w:bCs/>
          <w:sz w:val="20"/>
          <w:szCs w:val="20"/>
        </w:rPr>
        <w:t>W</w:t>
      </w:r>
      <w:r w:rsidR="0069677C" w:rsidRPr="00204DFF"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85334A">
        <w:rPr>
          <w:rFonts w:ascii="Arial" w:hAnsi="Arial" w:cs="Arial"/>
          <w:b/>
          <w:bCs/>
          <w:sz w:val="20"/>
          <w:szCs w:val="20"/>
        </w:rPr>
        <w:t>M</w:t>
      </w:r>
      <w:r w:rsidR="0069677C" w:rsidRPr="00204DFF">
        <w:rPr>
          <w:rFonts w:ascii="Arial" w:hAnsi="Arial" w:cs="Arial"/>
          <w:b/>
          <w:bCs/>
          <w:sz w:val="20"/>
          <w:szCs w:val="20"/>
        </w:rPr>
        <w:t>en</w:t>
      </w:r>
      <w:r w:rsidR="0069677C">
        <w:rPr>
          <w:rFonts w:ascii="Arial" w:hAnsi="Arial" w:cs="Arial"/>
          <w:b/>
          <w:bCs/>
          <w:sz w:val="20"/>
          <w:szCs w:val="20"/>
        </w:rPr>
        <w:t xml:space="preserve"> </w:t>
      </w:r>
      <w:r w:rsidR="0085334A">
        <w:rPr>
          <w:rFonts w:ascii="Arial" w:hAnsi="Arial" w:cs="Arial"/>
          <w:b/>
          <w:bCs/>
          <w:sz w:val="20"/>
          <w:szCs w:val="20"/>
        </w:rPr>
        <w:t>W</w:t>
      </w:r>
      <w:r w:rsidR="0069677C">
        <w:rPr>
          <w:rFonts w:ascii="Arial" w:hAnsi="Arial" w:cs="Arial"/>
          <w:b/>
          <w:bCs/>
          <w:sz w:val="20"/>
          <w:szCs w:val="20"/>
        </w:rPr>
        <w:t>ho are</w:t>
      </w:r>
      <w:r w:rsidR="0069677C" w:rsidRPr="00204DFF">
        <w:rPr>
          <w:rFonts w:ascii="Arial" w:hAnsi="Arial" w:cs="Arial"/>
          <w:b/>
          <w:bCs/>
          <w:sz w:val="20"/>
          <w:szCs w:val="20"/>
        </w:rPr>
        <w:t xml:space="preserve"> </w:t>
      </w:r>
      <w:r w:rsidR="0085334A">
        <w:rPr>
          <w:rFonts w:ascii="Arial" w:hAnsi="Arial" w:cs="Arial"/>
          <w:b/>
          <w:bCs/>
          <w:sz w:val="20"/>
          <w:szCs w:val="20"/>
        </w:rPr>
        <w:t>E</w:t>
      </w:r>
      <w:r w:rsidR="00EF3BED" w:rsidRPr="00204DFF">
        <w:rPr>
          <w:rFonts w:ascii="Arial" w:hAnsi="Arial" w:cs="Arial"/>
          <w:b/>
          <w:bCs/>
          <w:sz w:val="20"/>
          <w:szCs w:val="20"/>
        </w:rPr>
        <w:t>ngineers</w:t>
      </w:r>
      <w:r w:rsidR="009F4127" w:rsidRPr="00204DFF">
        <w:rPr>
          <w:rFonts w:ascii="Arial" w:hAnsi="Arial" w:cs="Arial"/>
          <w:b/>
          <w:bCs/>
          <w:sz w:val="20"/>
          <w:szCs w:val="20"/>
        </w:rPr>
        <w:t xml:space="preserve"> by</w:t>
      </w:r>
    </w:p>
    <w:p w:rsidR="002A76C5" w:rsidRPr="00564671" w:rsidRDefault="0085334A" w:rsidP="0085334A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9F4127" w:rsidRPr="00204DFF">
        <w:rPr>
          <w:rFonts w:ascii="Arial" w:hAnsi="Arial" w:cs="Arial"/>
          <w:b/>
          <w:bCs/>
          <w:sz w:val="20"/>
          <w:szCs w:val="20"/>
        </w:rPr>
        <w:t xml:space="preserve">egion, </w:t>
      </w:r>
      <w:r w:rsidR="00935A7C">
        <w:rPr>
          <w:rFonts w:ascii="Arial" w:hAnsi="Arial" w:cs="Arial"/>
          <w:b/>
          <w:bCs/>
          <w:sz w:val="20"/>
          <w:szCs w:val="20"/>
        </w:rPr>
        <w:t>2013</w:t>
      </w:r>
      <w:r w:rsidR="002A76C5">
        <w:rPr>
          <w:rFonts w:ascii="Arial" w:hAnsi="Arial" w:cs="Arial"/>
          <w:b/>
          <w:bCs/>
          <w:sz w:val="20"/>
          <w:szCs w:val="20"/>
        </w:rPr>
        <w:t xml:space="preserve"> (Percent</w:t>
      </w:r>
      <w:r w:rsidR="00CE7A65">
        <w:rPr>
          <w:rFonts w:ascii="Arial" w:hAnsi="Arial" w:cs="Arial"/>
          <w:b/>
          <w:bCs/>
          <w:sz w:val="20"/>
          <w:szCs w:val="20"/>
        </w:rPr>
        <w:t>age</w:t>
      </w:r>
      <w:r w:rsidR="002A76C5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D</w:t>
      </w:r>
      <w:r w:rsidR="002A76C5">
        <w:rPr>
          <w:rFonts w:ascii="Arial" w:hAnsi="Arial" w:cs="Arial"/>
          <w:b/>
          <w:bCs/>
          <w:sz w:val="20"/>
          <w:szCs w:val="20"/>
        </w:rPr>
        <w:t>istribution)</w:t>
      </w:r>
    </w:p>
    <w:p w:rsidR="009F4127" w:rsidRPr="00204DFF" w:rsidRDefault="00740D14" w:rsidP="00204DFF">
      <w:pPr>
        <w:ind w:left="30"/>
        <w:jc w:val="center"/>
        <w:rPr>
          <w:rFonts w:cs="Simplified Arabic"/>
          <w:sz w:val="12"/>
          <w:szCs w:val="12"/>
          <w:rtl/>
          <w:lang w:eastAsia="en-US"/>
        </w:rPr>
      </w:pPr>
      <w:r w:rsidRPr="00204DFF">
        <w:rPr>
          <w:rFonts w:cs="Simplified Arabic"/>
          <w:noProof/>
          <w:sz w:val="22"/>
          <w:szCs w:val="22"/>
          <w:rtl/>
          <w:lang w:eastAsia="en-US"/>
        </w:rPr>
        <w:drawing>
          <wp:inline distT="0" distB="0" distL="0" distR="0">
            <wp:extent cx="3935730" cy="2886075"/>
            <wp:effectExtent l="19050" t="0" r="26670" b="0"/>
            <wp:docPr id="10" name="Object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F4127" w:rsidRPr="00204DFF" w:rsidRDefault="009F4127" w:rsidP="00204DFF">
      <w:pPr>
        <w:ind w:right="360"/>
        <w:jc w:val="center"/>
        <w:rPr>
          <w:rFonts w:cs="Simplified Arabic"/>
          <w:sz w:val="20"/>
          <w:szCs w:val="20"/>
          <w:rtl/>
        </w:rPr>
      </w:pPr>
    </w:p>
    <w:p w:rsidR="009F4127" w:rsidRPr="00204DFF" w:rsidRDefault="0066675A" w:rsidP="0085334A">
      <w:pPr>
        <w:ind w:left="281" w:right="360"/>
        <w:jc w:val="both"/>
        <w:rPr>
          <w:rFonts w:cs="Simplified Arabic"/>
          <w:sz w:val="20"/>
          <w:szCs w:val="20"/>
          <w:rtl/>
        </w:rPr>
      </w:pPr>
      <w:proofErr w:type="spellStart"/>
      <w:r>
        <w:rPr>
          <w:rFonts w:cs="Simplified Arabic" w:hint="cs"/>
          <w:sz w:val="20"/>
          <w:szCs w:val="20"/>
          <w:rtl/>
        </w:rPr>
        <w:t>19</w:t>
      </w:r>
      <w:r w:rsidR="00AA156F" w:rsidRPr="00204DFF">
        <w:rPr>
          <w:rFonts w:cs="Simplified Arabic" w:hint="cs"/>
          <w:sz w:val="20"/>
          <w:szCs w:val="20"/>
          <w:rtl/>
        </w:rPr>
        <w:t>.9</w:t>
      </w:r>
      <w:r w:rsidR="009F4127" w:rsidRPr="00204DFF">
        <w:rPr>
          <w:rFonts w:cs="Simplified Arabic" w:hint="cs"/>
          <w:sz w:val="20"/>
          <w:szCs w:val="20"/>
          <w:rtl/>
        </w:rPr>
        <w:t>%</w:t>
      </w:r>
      <w:proofErr w:type="spellEnd"/>
      <w:r w:rsidR="009F4127" w:rsidRPr="00204DFF">
        <w:rPr>
          <w:rFonts w:cs="Simplified Arabic" w:hint="cs"/>
          <w:sz w:val="20"/>
          <w:szCs w:val="20"/>
          <w:rtl/>
        </w:rPr>
        <w:t xml:space="preserve"> من </w:t>
      </w:r>
      <w:r w:rsidR="00AA156F" w:rsidRPr="00204DFF">
        <w:rPr>
          <w:rFonts w:cs="Simplified Arabic" w:hint="cs"/>
          <w:sz w:val="20"/>
          <w:szCs w:val="20"/>
          <w:rtl/>
        </w:rPr>
        <w:t xml:space="preserve">المهندسين </w:t>
      </w:r>
      <w:r w:rsidR="00676DD6">
        <w:rPr>
          <w:rFonts w:cs="Simplified Arabic" w:hint="cs"/>
          <w:sz w:val="20"/>
          <w:szCs w:val="20"/>
          <w:rtl/>
        </w:rPr>
        <w:t>المسجلين</w:t>
      </w:r>
      <w:r w:rsidR="00AA156F" w:rsidRPr="00204DFF">
        <w:rPr>
          <w:rFonts w:cs="Simplified Arabic" w:hint="cs"/>
          <w:sz w:val="20"/>
          <w:szCs w:val="20"/>
          <w:rtl/>
        </w:rPr>
        <w:t xml:space="preserve"> في </w:t>
      </w:r>
      <w:r w:rsidR="0069677C">
        <w:rPr>
          <w:rFonts w:cs="Simplified Arabic" w:hint="cs"/>
          <w:sz w:val="20"/>
          <w:szCs w:val="20"/>
          <w:rtl/>
        </w:rPr>
        <w:t xml:space="preserve">نقابة المهندسين </w:t>
      </w:r>
      <w:r w:rsidR="00FC5077">
        <w:rPr>
          <w:rFonts w:cs="Simplified Arabic" w:hint="cs"/>
          <w:sz w:val="20"/>
          <w:szCs w:val="20"/>
          <w:rtl/>
        </w:rPr>
        <w:t>في فلسطين</w:t>
      </w:r>
      <w:r w:rsidR="00633B8A" w:rsidRPr="00204DFF">
        <w:rPr>
          <w:rFonts w:cs="Simplified Arabic" w:hint="cs"/>
          <w:sz w:val="20"/>
          <w:szCs w:val="20"/>
          <w:rtl/>
        </w:rPr>
        <w:t xml:space="preserve"> هن</w:t>
      </w:r>
      <w:r w:rsidR="0069677C">
        <w:rPr>
          <w:rFonts w:cs="Simplified Arabic" w:hint="cs"/>
          <w:sz w:val="20"/>
          <w:szCs w:val="20"/>
          <w:rtl/>
        </w:rPr>
        <w:t xml:space="preserve"> من </w:t>
      </w:r>
      <w:proofErr w:type="spellStart"/>
      <w:r w:rsidR="0069677C">
        <w:rPr>
          <w:rFonts w:cs="Simplified Arabic" w:hint="cs"/>
          <w:sz w:val="20"/>
          <w:szCs w:val="20"/>
          <w:rtl/>
        </w:rPr>
        <w:t>ال</w:t>
      </w:r>
      <w:r w:rsidR="009F4127" w:rsidRPr="00204DFF">
        <w:rPr>
          <w:rFonts w:cs="Simplified Arabic" w:hint="cs"/>
          <w:sz w:val="20"/>
          <w:szCs w:val="20"/>
          <w:rtl/>
        </w:rPr>
        <w:t>نساء،</w:t>
      </w:r>
      <w:proofErr w:type="spellEnd"/>
      <w:r w:rsidR="009F4127" w:rsidRPr="00204DFF">
        <w:rPr>
          <w:rFonts w:cs="Simplified Arabic" w:hint="cs"/>
          <w:sz w:val="20"/>
          <w:szCs w:val="20"/>
          <w:rtl/>
        </w:rPr>
        <w:t xml:space="preserve"> مقارنة </w:t>
      </w:r>
      <w:r w:rsidR="0085334A">
        <w:rPr>
          <w:rFonts w:cs="Simplified Arabic" w:hint="cs"/>
          <w:sz w:val="20"/>
          <w:szCs w:val="20"/>
          <w:rtl/>
        </w:rPr>
        <w:t>بما نسبته</w:t>
      </w:r>
      <w:r w:rsidR="009F4127" w:rsidRPr="00204DFF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633B8A" w:rsidRPr="00204DFF">
        <w:rPr>
          <w:rFonts w:cs="Simplified Arabic" w:hint="cs"/>
          <w:sz w:val="20"/>
          <w:szCs w:val="20"/>
          <w:rtl/>
        </w:rPr>
        <w:t>8</w:t>
      </w:r>
      <w:r>
        <w:rPr>
          <w:rFonts w:cs="Simplified Arabic" w:hint="cs"/>
          <w:sz w:val="20"/>
          <w:szCs w:val="20"/>
          <w:rtl/>
        </w:rPr>
        <w:t>0</w:t>
      </w:r>
      <w:r w:rsidR="00633B8A" w:rsidRPr="00204DFF">
        <w:rPr>
          <w:rFonts w:cs="Simplified Arabic" w:hint="cs"/>
          <w:sz w:val="20"/>
          <w:szCs w:val="20"/>
          <w:rtl/>
        </w:rPr>
        <w:t>.1</w:t>
      </w:r>
      <w:r w:rsidR="009F4127" w:rsidRPr="00204DFF">
        <w:rPr>
          <w:rFonts w:cs="Simplified Arabic" w:hint="cs"/>
          <w:sz w:val="20"/>
          <w:szCs w:val="20"/>
          <w:rtl/>
        </w:rPr>
        <w:t>%</w:t>
      </w:r>
      <w:proofErr w:type="spellEnd"/>
      <w:r w:rsidR="0069677C">
        <w:rPr>
          <w:rFonts w:cs="Simplified Arabic" w:hint="cs"/>
          <w:sz w:val="20"/>
          <w:szCs w:val="20"/>
          <w:rtl/>
        </w:rPr>
        <w:t xml:space="preserve"> من</w:t>
      </w:r>
      <w:r w:rsidR="009F4127" w:rsidRPr="00204DFF">
        <w:rPr>
          <w:rFonts w:cs="Simplified Arabic" w:hint="cs"/>
          <w:sz w:val="20"/>
          <w:szCs w:val="20"/>
          <w:rtl/>
        </w:rPr>
        <w:t xml:space="preserve"> </w:t>
      </w:r>
      <w:r w:rsidR="0069677C">
        <w:rPr>
          <w:rFonts w:cs="Simplified Arabic" w:hint="cs"/>
          <w:sz w:val="20"/>
          <w:szCs w:val="20"/>
          <w:rtl/>
        </w:rPr>
        <w:t>ال</w:t>
      </w:r>
      <w:r w:rsidR="009F4127" w:rsidRPr="00204DFF">
        <w:rPr>
          <w:rFonts w:cs="Simplified Arabic" w:hint="cs"/>
          <w:sz w:val="20"/>
          <w:szCs w:val="20"/>
          <w:rtl/>
        </w:rPr>
        <w:t>رجال</w:t>
      </w:r>
      <w:r w:rsidR="00633B8A" w:rsidRPr="00204DFF">
        <w:rPr>
          <w:rFonts w:cs="Simplified Arabic" w:hint="cs"/>
          <w:sz w:val="20"/>
          <w:szCs w:val="20"/>
          <w:rtl/>
        </w:rPr>
        <w:t>.</w:t>
      </w:r>
    </w:p>
    <w:p w:rsidR="009F4127" w:rsidRPr="00204DFF" w:rsidRDefault="009F4127" w:rsidP="00204DFF">
      <w:pPr>
        <w:ind w:left="210"/>
        <w:jc w:val="center"/>
        <w:rPr>
          <w:rFonts w:cs="Simplified Arabic"/>
          <w:sz w:val="20"/>
          <w:szCs w:val="20"/>
          <w:rtl/>
        </w:rPr>
      </w:pPr>
    </w:p>
    <w:p w:rsidR="00A45548" w:rsidRPr="00676DD6" w:rsidRDefault="00A45548" w:rsidP="00A15060">
      <w:pPr>
        <w:pStyle w:val="BodyText"/>
        <w:bidi w:val="0"/>
        <w:ind w:left="360" w:right="281"/>
        <w:jc w:val="both"/>
        <w:rPr>
          <w:rFonts w:cs="Times New Roman"/>
          <w:sz w:val="20"/>
          <w:szCs w:val="20"/>
        </w:rPr>
      </w:pPr>
      <w:r w:rsidRPr="00676DD6">
        <w:rPr>
          <w:rFonts w:cs="Times New Roman"/>
          <w:sz w:val="20"/>
          <w:szCs w:val="20"/>
        </w:rPr>
        <w:t>1</w:t>
      </w:r>
      <w:r w:rsidR="0066675A" w:rsidRPr="00676DD6">
        <w:rPr>
          <w:rFonts w:cs="Times New Roman" w:hint="cs"/>
          <w:sz w:val="20"/>
          <w:szCs w:val="20"/>
          <w:rtl/>
        </w:rPr>
        <w:t>9</w:t>
      </w:r>
      <w:r w:rsidRPr="00676DD6">
        <w:rPr>
          <w:rFonts w:cs="Times New Roman"/>
          <w:sz w:val="20"/>
          <w:szCs w:val="20"/>
        </w:rPr>
        <w:t>.9 percent of</w:t>
      </w:r>
      <w:r w:rsidR="00676DD6" w:rsidRPr="00676DD6">
        <w:rPr>
          <w:rFonts w:cs="Times New Roman" w:hint="cs"/>
          <w:sz w:val="20"/>
          <w:szCs w:val="20"/>
          <w:rtl/>
        </w:rPr>
        <w:t xml:space="preserve"> </w:t>
      </w:r>
      <w:r w:rsidR="00676DD6" w:rsidRPr="00676DD6">
        <w:rPr>
          <w:rFonts w:cs="Times New Roman"/>
          <w:sz w:val="20"/>
          <w:szCs w:val="20"/>
        </w:rPr>
        <w:t>registered</w:t>
      </w:r>
      <w:r w:rsidRPr="00676DD6">
        <w:rPr>
          <w:rFonts w:cs="Times New Roman"/>
          <w:sz w:val="20"/>
          <w:szCs w:val="20"/>
        </w:rPr>
        <w:t xml:space="preserve"> engineers</w:t>
      </w:r>
      <w:r w:rsidR="0069677C">
        <w:rPr>
          <w:rFonts w:cs="Times New Roman"/>
          <w:sz w:val="20"/>
          <w:szCs w:val="20"/>
        </w:rPr>
        <w:t xml:space="preserve"> in Palestinian </w:t>
      </w:r>
      <w:r w:rsidR="00A15060">
        <w:rPr>
          <w:rFonts w:cs="Times New Roman"/>
          <w:sz w:val="20"/>
          <w:szCs w:val="20"/>
        </w:rPr>
        <w:t>E</w:t>
      </w:r>
      <w:r w:rsidR="0069677C">
        <w:rPr>
          <w:rFonts w:cs="Times New Roman"/>
          <w:sz w:val="20"/>
          <w:szCs w:val="20"/>
        </w:rPr>
        <w:t>ngineer</w:t>
      </w:r>
      <w:r w:rsidR="008D3110">
        <w:rPr>
          <w:rFonts w:cs="Times New Roman"/>
          <w:sz w:val="20"/>
          <w:szCs w:val="20"/>
        </w:rPr>
        <w:t>ing</w:t>
      </w:r>
      <w:r w:rsidR="0069677C">
        <w:rPr>
          <w:rFonts w:cs="Times New Roman"/>
          <w:sz w:val="20"/>
          <w:szCs w:val="20"/>
        </w:rPr>
        <w:t xml:space="preserve"> </w:t>
      </w:r>
      <w:r w:rsidR="008D3110">
        <w:rPr>
          <w:rFonts w:cs="Times New Roman"/>
          <w:sz w:val="20"/>
          <w:szCs w:val="20"/>
        </w:rPr>
        <w:t>Association</w:t>
      </w:r>
      <w:r w:rsidR="0069677C">
        <w:rPr>
          <w:rFonts w:cs="Times New Roman"/>
          <w:sz w:val="20"/>
          <w:szCs w:val="20"/>
        </w:rPr>
        <w:t xml:space="preserve"> are</w:t>
      </w:r>
      <w:r w:rsidRPr="00676DD6">
        <w:rPr>
          <w:rFonts w:cs="Times New Roman"/>
          <w:sz w:val="20"/>
          <w:szCs w:val="20"/>
        </w:rPr>
        <w:t xml:space="preserve"> women compared to 8</w:t>
      </w:r>
      <w:r w:rsidR="0066675A" w:rsidRPr="00676DD6">
        <w:rPr>
          <w:rFonts w:cs="Times New Roman" w:hint="cs"/>
          <w:sz w:val="20"/>
          <w:szCs w:val="20"/>
          <w:rtl/>
        </w:rPr>
        <w:t>0</w:t>
      </w:r>
      <w:r w:rsidRPr="00676DD6">
        <w:rPr>
          <w:rFonts w:cs="Times New Roman"/>
          <w:sz w:val="20"/>
          <w:szCs w:val="20"/>
        </w:rPr>
        <w:t>.1 percent for men.</w:t>
      </w:r>
    </w:p>
    <w:p w:rsidR="003C3E37" w:rsidRPr="00477CBF" w:rsidRDefault="009F4127" w:rsidP="0069677C">
      <w:pPr>
        <w:pStyle w:val="Heading3"/>
        <w:rPr>
          <w:b/>
          <w:bCs/>
          <w:sz w:val="20"/>
          <w:szCs w:val="20"/>
          <w:rtl/>
        </w:rPr>
      </w:pPr>
      <w:r>
        <w:rPr>
          <w:sz w:val="20"/>
          <w:szCs w:val="20"/>
        </w:rPr>
        <w:br w:type="page"/>
      </w:r>
      <w:r w:rsidR="00B55109" w:rsidRPr="00477CBF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4110E0">
        <w:rPr>
          <w:b/>
          <w:bCs/>
          <w:sz w:val="20"/>
          <w:szCs w:val="20"/>
        </w:rPr>
        <w:t>)</w:t>
      </w:r>
      <w:r w:rsidR="00F1794A">
        <w:rPr>
          <w:rFonts w:hint="cs"/>
          <w:b/>
          <w:bCs/>
          <w:sz w:val="20"/>
          <w:szCs w:val="20"/>
          <w:rtl/>
        </w:rPr>
        <w:t>3</w:t>
      </w:r>
      <w:r w:rsidR="003A6508">
        <w:rPr>
          <w:rFonts w:hint="cs"/>
          <w:b/>
          <w:bCs/>
          <w:sz w:val="20"/>
          <w:szCs w:val="20"/>
          <w:rtl/>
        </w:rPr>
        <w:t>2</w:t>
      </w:r>
      <w:r w:rsidR="004110E0">
        <w:rPr>
          <w:b/>
          <w:bCs/>
          <w:sz w:val="20"/>
          <w:szCs w:val="20"/>
        </w:rPr>
        <w:t>(</w:t>
      </w:r>
      <w:r w:rsidR="003C3E37" w:rsidRPr="00477CBF">
        <w:rPr>
          <w:rFonts w:hint="cs"/>
          <w:b/>
          <w:bCs/>
          <w:sz w:val="20"/>
          <w:szCs w:val="20"/>
          <w:rtl/>
        </w:rPr>
        <w:t>:</w:t>
      </w:r>
      <w:r w:rsidR="0069677C">
        <w:rPr>
          <w:rFonts w:hint="cs"/>
          <w:b/>
          <w:bCs/>
          <w:sz w:val="20"/>
          <w:szCs w:val="20"/>
          <w:rtl/>
        </w:rPr>
        <w:t xml:space="preserve"> </w:t>
      </w:r>
      <w:r w:rsidR="0069677C" w:rsidRPr="00477CBF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="00177F81">
        <w:rPr>
          <w:rFonts w:hint="cs"/>
          <w:b/>
          <w:bCs/>
          <w:sz w:val="20"/>
          <w:szCs w:val="20"/>
          <w:rtl/>
        </w:rPr>
        <w:t>الصحفيون</w:t>
      </w:r>
      <w:r w:rsidR="001218AB" w:rsidRPr="00477CBF">
        <w:rPr>
          <w:rFonts w:hint="cs"/>
          <w:b/>
          <w:bCs/>
          <w:sz w:val="20"/>
          <w:szCs w:val="20"/>
          <w:rtl/>
        </w:rPr>
        <w:t xml:space="preserve"> ورؤساء التحرير</w:t>
      </w:r>
      <w:r w:rsidR="003C3E37" w:rsidRPr="00477CBF">
        <w:rPr>
          <w:rFonts w:hint="cs"/>
          <w:b/>
          <w:bCs/>
          <w:sz w:val="20"/>
          <w:szCs w:val="20"/>
          <w:rtl/>
        </w:rPr>
        <w:t xml:space="preserve"> </w:t>
      </w:r>
      <w:r w:rsidR="001218AB" w:rsidRPr="00477CBF">
        <w:rPr>
          <w:rFonts w:hint="cs"/>
          <w:b/>
          <w:bCs/>
          <w:sz w:val="20"/>
          <w:szCs w:val="20"/>
          <w:rtl/>
        </w:rPr>
        <w:t xml:space="preserve">حسب </w:t>
      </w:r>
      <w:proofErr w:type="spellStart"/>
      <w:r w:rsidR="001218AB" w:rsidRPr="00477CBF">
        <w:rPr>
          <w:rFonts w:hint="cs"/>
          <w:b/>
          <w:bCs/>
          <w:sz w:val="20"/>
          <w:szCs w:val="20"/>
          <w:rtl/>
        </w:rPr>
        <w:t>المنطقة</w:t>
      </w:r>
      <w:r w:rsidR="003C3E37" w:rsidRPr="00477CBF">
        <w:rPr>
          <w:rFonts w:hint="cs"/>
          <w:b/>
          <w:bCs/>
          <w:sz w:val="20"/>
          <w:szCs w:val="20"/>
          <w:rtl/>
        </w:rPr>
        <w:t>،</w:t>
      </w:r>
      <w:proofErr w:type="spellEnd"/>
      <w:r w:rsidR="003C3E37" w:rsidRPr="00477CBF">
        <w:rPr>
          <w:rFonts w:hint="cs"/>
          <w:b/>
          <w:bCs/>
          <w:sz w:val="20"/>
          <w:szCs w:val="20"/>
          <w:rtl/>
        </w:rPr>
        <w:t xml:space="preserve"> </w:t>
      </w:r>
      <w:r w:rsidR="000669AE">
        <w:rPr>
          <w:rFonts w:hint="cs"/>
          <w:b/>
          <w:bCs/>
          <w:sz w:val="20"/>
          <w:szCs w:val="20"/>
          <w:rtl/>
        </w:rPr>
        <w:t>2013</w:t>
      </w:r>
      <w:r w:rsidR="002A76C5"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 w:rsidR="002A76C5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2A76C5" w:rsidRPr="00564671" w:rsidRDefault="00E84505" w:rsidP="0085334A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477CBF">
        <w:rPr>
          <w:rFonts w:ascii="Arial" w:hAnsi="Arial" w:cs="Arial"/>
          <w:b/>
          <w:bCs/>
          <w:sz w:val="20"/>
          <w:szCs w:val="20"/>
        </w:rPr>
        <w:t>Figure</w:t>
      </w:r>
      <w:r w:rsidR="008D42F6">
        <w:rPr>
          <w:rFonts w:ascii="Arial" w:hAnsi="Arial" w:cs="Arial"/>
          <w:b/>
          <w:bCs/>
          <w:sz w:val="20"/>
          <w:szCs w:val="20"/>
        </w:rPr>
        <w:t xml:space="preserve"> </w:t>
      </w:r>
      <w:r w:rsidR="004110E0">
        <w:rPr>
          <w:rFonts w:ascii="Arial" w:hAnsi="Arial" w:cs="Arial"/>
          <w:b/>
          <w:bCs/>
          <w:sz w:val="20"/>
          <w:szCs w:val="20"/>
        </w:rPr>
        <w:t>(</w:t>
      </w:r>
      <w:r w:rsidR="00F1794A">
        <w:rPr>
          <w:rFonts w:ascii="Arial" w:hAnsi="Arial" w:cs="Arial"/>
          <w:b/>
          <w:bCs/>
          <w:sz w:val="20"/>
          <w:szCs w:val="20"/>
        </w:rPr>
        <w:t>3</w:t>
      </w:r>
      <w:r w:rsidR="003A6508">
        <w:rPr>
          <w:rFonts w:ascii="Arial" w:hAnsi="Arial" w:cs="Arial"/>
          <w:b/>
          <w:bCs/>
          <w:sz w:val="20"/>
          <w:szCs w:val="20"/>
        </w:rPr>
        <w:t>2</w:t>
      </w:r>
      <w:r w:rsidR="004110E0">
        <w:rPr>
          <w:rFonts w:ascii="Arial" w:hAnsi="Arial" w:cs="Arial"/>
          <w:b/>
          <w:bCs/>
          <w:sz w:val="20"/>
          <w:szCs w:val="20"/>
        </w:rPr>
        <w:t>)</w:t>
      </w:r>
      <w:r w:rsidR="003C3E37" w:rsidRPr="00477CBF">
        <w:rPr>
          <w:rFonts w:ascii="Arial" w:hAnsi="Arial" w:cs="Arial"/>
          <w:b/>
          <w:bCs/>
          <w:sz w:val="20"/>
          <w:szCs w:val="20"/>
        </w:rPr>
        <w:t xml:space="preserve">: </w:t>
      </w:r>
      <w:r w:rsidR="0069677C">
        <w:rPr>
          <w:rFonts w:ascii="Arial" w:hAnsi="Arial" w:cs="Arial"/>
          <w:b/>
          <w:bCs/>
          <w:sz w:val="20"/>
          <w:szCs w:val="20"/>
        </w:rPr>
        <w:t>W</w:t>
      </w:r>
      <w:r w:rsidR="0069677C" w:rsidRPr="00477CBF"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85334A">
        <w:rPr>
          <w:rFonts w:ascii="Arial" w:hAnsi="Arial" w:cs="Arial"/>
          <w:b/>
          <w:bCs/>
          <w:sz w:val="20"/>
          <w:szCs w:val="20"/>
        </w:rPr>
        <w:t>M</w:t>
      </w:r>
      <w:r w:rsidR="0069677C" w:rsidRPr="00477CBF">
        <w:rPr>
          <w:rFonts w:ascii="Arial" w:hAnsi="Arial" w:cs="Arial"/>
          <w:b/>
          <w:bCs/>
          <w:sz w:val="20"/>
          <w:szCs w:val="20"/>
        </w:rPr>
        <w:t xml:space="preserve">en </w:t>
      </w:r>
      <w:r w:rsidR="0085334A">
        <w:rPr>
          <w:rFonts w:ascii="Arial" w:hAnsi="Arial" w:cs="Arial"/>
          <w:b/>
          <w:bCs/>
          <w:sz w:val="20"/>
          <w:szCs w:val="20"/>
        </w:rPr>
        <w:t>W</w:t>
      </w:r>
      <w:r w:rsidR="0069677C">
        <w:rPr>
          <w:rFonts w:ascii="Arial" w:hAnsi="Arial" w:cs="Arial"/>
          <w:b/>
          <w:bCs/>
          <w:sz w:val="20"/>
          <w:szCs w:val="20"/>
        </w:rPr>
        <w:t xml:space="preserve">ho are </w:t>
      </w:r>
      <w:r w:rsidR="0085334A">
        <w:rPr>
          <w:rFonts w:ascii="Arial" w:hAnsi="Arial" w:cs="Arial"/>
          <w:b/>
          <w:bCs/>
          <w:sz w:val="20"/>
          <w:szCs w:val="20"/>
        </w:rPr>
        <w:t>J</w:t>
      </w:r>
      <w:r w:rsidR="00231490" w:rsidRPr="00477CBF">
        <w:rPr>
          <w:rFonts w:ascii="Arial" w:hAnsi="Arial" w:cs="Arial"/>
          <w:b/>
          <w:bCs/>
          <w:sz w:val="20"/>
          <w:szCs w:val="20"/>
        </w:rPr>
        <w:t xml:space="preserve">ournalists and </w:t>
      </w:r>
      <w:r w:rsidR="0085334A">
        <w:rPr>
          <w:rFonts w:ascii="Arial" w:hAnsi="Arial" w:cs="Arial"/>
          <w:b/>
          <w:bCs/>
          <w:sz w:val="20"/>
          <w:szCs w:val="20"/>
        </w:rPr>
        <w:t>E</w:t>
      </w:r>
      <w:r w:rsidR="00231490" w:rsidRPr="00477CBF">
        <w:rPr>
          <w:rFonts w:ascii="Arial" w:hAnsi="Arial" w:cs="Arial"/>
          <w:b/>
          <w:bCs/>
          <w:sz w:val="20"/>
          <w:szCs w:val="20"/>
        </w:rPr>
        <w:t>ditors of</w:t>
      </w:r>
      <w:r w:rsidR="003C3E37" w:rsidRPr="00477CBF">
        <w:rPr>
          <w:rFonts w:ascii="Arial" w:hAnsi="Arial" w:cs="Arial"/>
          <w:b/>
          <w:bCs/>
          <w:sz w:val="20"/>
          <w:szCs w:val="20"/>
        </w:rPr>
        <w:t xml:space="preserve"> </w:t>
      </w:r>
      <w:r w:rsidR="001218AB" w:rsidRPr="00477CBF">
        <w:rPr>
          <w:rFonts w:ascii="Arial" w:hAnsi="Arial" w:cs="Arial"/>
          <w:b/>
          <w:bCs/>
          <w:sz w:val="20"/>
          <w:szCs w:val="20"/>
        </w:rPr>
        <w:t xml:space="preserve">by </w:t>
      </w:r>
      <w:r w:rsidR="0085334A">
        <w:rPr>
          <w:rFonts w:ascii="Arial" w:hAnsi="Arial" w:cs="Arial"/>
          <w:b/>
          <w:bCs/>
          <w:sz w:val="20"/>
          <w:szCs w:val="20"/>
        </w:rPr>
        <w:t>R</w:t>
      </w:r>
      <w:r w:rsidR="001218AB" w:rsidRPr="00477CBF">
        <w:rPr>
          <w:rFonts w:ascii="Arial" w:hAnsi="Arial" w:cs="Arial"/>
          <w:b/>
          <w:bCs/>
          <w:sz w:val="20"/>
          <w:szCs w:val="20"/>
        </w:rPr>
        <w:t>egion</w:t>
      </w:r>
      <w:r w:rsidR="003C3E37" w:rsidRPr="00477CBF">
        <w:rPr>
          <w:rFonts w:ascii="Arial" w:hAnsi="Arial" w:cs="Arial"/>
          <w:b/>
          <w:bCs/>
          <w:sz w:val="20"/>
          <w:szCs w:val="20"/>
        </w:rPr>
        <w:t xml:space="preserve">, </w:t>
      </w:r>
      <w:r w:rsidR="000669AE">
        <w:rPr>
          <w:rFonts w:ascii="Arial" w:hAnsi="Arial" w:cs="Arial" w:hint="cs"/>
          <w:b/>
          <w:bCs/>
          <w:sz w:val="20"/>
          <w:szCs w:val="20"/>
          <w:rtl/>
        </w:rPr>
        <w:t>2013</w:t>
      </w:r>
      <w:r w:rsidR="002A76C5">
        <w:rPr>
          <w:rFonts w:ascii="Arial" w:hAnsi="Arial" w:cs="Arial"/>
          <w:b/>
          <w:bCs/>
          <w:sz w:val="20"/>
          <w:szCs w:val="20"/>
        </w:rPr>
        <w:t xml:space="preserve"> (Percent</w:t>
      </w:r>
      <w:r w:rsidR="00CE7A65">
        <w:rPr>
          <w:rFonts w:ascii="Arial" w:hAnsi="Arial" w:cs="Arial"/>
          <w:b/>
          <w:bCs/>
          <w:sz w:val="20"/>
          <w:szCs w:val="20"/>
        </w:rPr>
        <w:t>age</w:t>
      </w:r>
      <w:r w:rsidR="002A76C5">
        <w:rPr>
          <w:rFonts w:ascii="Arial" w:hAnsi="Arial" w:cs="Arial"/>
          <w:b/>
          <w:bCs/>
          <w:sz w:val="20"/>
          <w:szCs w:val="20"/>
        </w:rPr>
        <w:t xml:space="preserve"> </w:t>
      </w:r>
      <w:r w:rsidR="0085334A">
        <w:rPr>
          <w:rFonts w:ascii="Arial" w:hAnsi="Arial" w:cs="Arial"/>
          <w:b/>
          <w:bCs/>
          <w:sz w:val="20"/>
          <w:szCs w:val="20"/>
        </w:rPr>
        <w:t>D</w:t>
      </w:r>
      <w:r w:rsidR="002A76C5">
        <w:rPr>
          <w:rFonts w:ascii="Arial" w:hAnsi="Arial" w:cs="Arial"/>
          <w:b/>
          <w:bCs/>
          <w:sz w:val="20"/>
          <w:szCs w:val="20"/>
        </w:rPr>
        <w:t>istribution)</w:t>
      </w:r>
    </w:p>
    <w:p w:rsidR="003C3E37" w:rsidRPr="00EC71D8" w:rsidRDefault="00BC6B48" w:rsidP="004630A1">
      <w:pPr>
        <w:ind w:right="360"/>
        <w:jc w:val="center"/>
        <w:rPr>
          <w:rFonts w:cs="Simplified Arabic"/>
          <w:sz w:val="20"/>
          <w:szCs w:val="20"/>
          <w:rtl/>
        </w:rPr>
      </w:pPr>
      <w:r w:rsidRPr="00EC71D8">
        <w:rPr>
          <w:rFonts w:cs="Simplified Arabic"/>
          <w:noProof/>
          <w:sz w:val="20"/>
          <w:szCs w:val="20"/>
          <w:rtl/>
          <w:lang w:eastAsia="en-US"/>
        </w:rPr>
        <w:drawing>
          <wp:inline distT="0" distB="0" distL="0" distR="0">
            <wp:extent cx="4206240" cy="2730500"/>
            <wp:effectExtent l="19050" t="0" r="22860" b="0"/>
            <wp:docPr id="1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C6B48" w:rsidRPr="00EC71D8" w:rsidRDefault="00BC6B48" w:rsidP="004630A1">
      <w:pPr>
        <w:ind w:right="360"/>
        <w:jc w:val="center"/>
        <w:rPr>
          <w:rFonts w:cs="Simplified Arabic"/>
          <w:sz w:val="20"/>
          <w:szCs w:val="20"/>
          <w:rtl/>
        </w:rPr>
      </w:pPr>
    </w:p>
    <w:p w:rsidR="003C3E37" w:rsidRPr="00EC71D8" w:rsidRDefault="003C3E37" w:rsidP="00676DD6">
      <w:pPr>
        <w:ind w:right="360"/>
        <w:jc w:val="both"/>
        <w:rPr>
          <w:rFonts w:cs="Simplified Arabic"/>
          <w:sz w:val="20"/>
          <w:szCs w:val="20"/>
          <w:rtl/>
        </w:rPr>
      </w:pPr>
      <w:r w:rsidRPr="00EC71D8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EF539C">
        <w:rPr>
          <w:rFonts w:cs="Simplified Arabic" w:hint="cs"/>
          <w:sz w:val="20"/>
          <w:szCs w:val="20"/>
          <w:rtl/>
        </w:rPr>
        <w:t>20</w:t>
      </w:r>
      <w:r w:rsidR="001B2228">
        <w:rPr>
          <w:rFonts w:cs="Simplified Arabic" w:hint="cs"/>
          <w:sz w:val="20"/>
          <w:szCs w:val="20"/>
          <w:rtl/>
        </w:rPr>
        <w:t>.0</w:t>
      </w:r>
      <w:r w:rsidRPr="00EC71D8">
        <w:rPr>
          <w:rFonts w:cs="Simplified Arabic" w:hint="cs"/>
          <w:sz w:val="20"/>
          <w:szCs w:val="20"/>
          <w:rtl/>
        </w:rPr>
        <w:t>%</w:t>
      </w:r>
      <w:proofErr w:type="spellEnd"/>
      <w:r w:rsidRPr="00EC71D8">
        <w:rPr>
          <w:rFonts w:cs="Simplified Arabic" w:hint="cs"/>
          <w:sz w:val="20"/>
          <w:szCs w:val="20"/>
          <w:rtl/>
        </w:rPr>
        <w:t xml:space="preserve"> من </w:t>
      </w:r>
      <w:r w:rsidR="00C40504" w:rsidRPr="00EC71D8">
        <w:rPr>
          <w:rFonts w:cs="Simplified Arabic" w:hint="cs"/>
          <w:sz w:val="20"/>
          <w:szCs w:val="20"/>
          <w:rtl/>
        </w:rPr>
        <w:t xml:space="preserve">الصحفيين في </w:t>
      </w:r>
      <w:r w:rsidR="00676DD6">
        <w:rPr>
          <w:rFonts w:cs="Simplified Arabic" w:hint="cs"/>
          <w:sz w:val="20"/>
          <w:szCs w:val="20"/>
          <w:rtl/>
        </w:rPr>
        <w:t>فلسطين</w:t>
      </w:r>
      <w:r w:rsidR="006E3D00" w:rsidRPr="00EC71D8">
        <w:rPr>
          <w:rFonts w:cs="Simplified Arabic" w:hint="cs"/>
          <w:sz w:val="20"/>
          <w:szCs w:val="20"/>
          <w:rtl/>
        </w:rPr>
        <w:t xml:space="preserve"> هن من</w:t>
      </w:r>
      <w:r w:rsidRPr="00EC71D8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6E3D00" w:rsidRPr="00EC71D8">
        <w:rPr>
          <w:rFonts w:cs="Simplified Arabic" w:hint="cs"/>
          <w:sz w:val="20"/>
          <w:szCs w:val="20"/>
          <w:rtl/>
        </w:rPr>
        <w:t>ال</w:t>
      </w:r>
      <w:r w:rsidRPr="00EC71D8">
        <w:rPr>
          <w:rFonts w:cs="Simplified Arabic" w:hint="cs"/>
          <w:sz w:val="20"/>
          <w:szCs w:val="20"/>
          <w:rtl/>
        </w:rPr>
        <w:t>نساء،</w:t>
      </w:r>
      <w:proofErr w:type="spellEnd"/>
      <w:r w:rsidRPr="00EC71D8">
        <w:rPr>
          <w:rFonts w:cs="Simplified Arabic" w:hint="cs"/>
          <w:sz w:val="20"/>
          <w:szCs w:val="20"/>
          <w:rtl/>
        </w:rPr>
        <w:t xml:space="preserve"> مقارنة </w:t>
      </w:r>
      <w:proofErr w:type="spellStart"/>
      <w:r w:rsidRPr="00EC71D8">
        <w:rPr>
          <w:rFonts w:cs="Simplified Arabic" w:hint="cs"/>
          <w:sz w:val="20"/>
          <w:szCs w:val="20"/>
          <w:rtl/>
        </w:rPr>
        <w:t>بـ</w:t>
      </w:r>
      <w:proofErr w:type="spellEnd"/>
      <w:r w:rsidRPr="00EC71D8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EF539C">
        <w:rPr>
          <w:rFonts w:cs="Simplified Arabic" w:hint="cs"/>
          <w:sz w:val="20"/>
          <w:szCs w:val="20"/>
          <w:rtl/>
        </w:rPr>
        <w:t>80</w:t>
      </w:r>
      <w:r w:rsidR="001B2228">
        <w:rPr>
          <w:rFonts w:cs="Simplified Arabic" w:hint="cs"/>
          <w:sz w:val="20"/>
          <w:szCs w:val="20"/>
          <w:rtl/>
        </w:rPr>
        <w:t>.0</w:t>
      </w:r>
      <w:r w:rsidRPr="00EC71D8">
        <w:rPr>
          <w:rFonts w:cs="Simplified Arabic" w:hint="cs"/>
          <w:sz w:val="20"/>
          <w:szCs w:val="20"/>
          <w:rtl/>
        </w:rPr>
        <w:t>%</w:t>
      </w:r>
      <w:proofErr w:type="spellEnd"/>
      <w:r w:rsidR="006E3D00" w:rsidRPr="00EC71D8">
        <w:rPr>
          <w:rFonts w:cs="Simplified Arabic" w:hint="cs"/>
          <w:sz w:val="20"/>
          <w:szCs w:val="20"/>
          <w:rtl/>
        </w:rPr>
        <w:t xml:space="preserve"> </w:t>
      </w:r>
      <w:r w:rsidR="004264FB">
        <w:rPr>
          <w:rFonts w:cs="Simplified Arabic" w:hint="cs"/>
          <w:sz w:val="20"/>
          <w:szCs w:val="20"/>
          <w:rtl/>
        </w:rPr>
        <w:t xml:space="preserve">من </w:t>
      </w:r>
      <w:proofErr w:type="spellStart"/>
      <w:r w:rsidR="004264FB">
        <w:rPr>
          <w:rFonts w:cs="Simplified Arabic" w:hint="cs"/>
          <w:sz w:val="20"/>
          <w:szCs w:val="20"/>
          <w:rtl/>
        </w:rPr>
        <w:t>ال</w:t>
      </w:r>
      <w:r w:rsidRPr="00EC71D8">
        <w:rPr>
          <w:rFonts w:cs="Simplified Arabic" w:hint="cs"/>
          <w:sz w:val="20"/>
          <w:szCs w:val="20"/>
          <w:rtl/>
        </w:rPr>
        <w:t>رجال،</w:t>
      </w:r>
      <w:proofErr w:type="spellEnd"/>
      <w:r w:rsidRPr="00EC71D8">
        <w:rPr>
          <w:rFonts w:cs="Simplified Arabic" w:hint="cs"/>
          <w:sz w:val="20"/>
          <w:szCs w:val="20"/>
          <w:rtl/>
        </w:rPr>
        <w:t xml:space="preserve"> </w:t>
      </w:r>
      <w:r w:rsidR="0049030B">
        <w:rPr>
          <w:rFonts w:cs="Simplified Arabic" w:hint="cs"/>
          <w:sz w:val="20"/>
          <w:szCs w:val="20"/>
          <w:rtl/>
        </w:rPr>
        <w:t>في حين أن</w:t>
      </w:r>
      <w:r w:rsidR="006E3D00" w:rsidRPr="00EC71D8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1B2228">
        <w:rPr>
          <w:rFonts w:cs="Simplified Arabic" w:hint="cs"/>
          <w:sz w:val="20"/>
          <w:szCs w:val="20"/>
          <w:rtl/>
        </w:rPr>
        <w:t>10.0</w:t>
      </w:r>
      <w:r w:rsidR="006E3D00" w:rsidRPr="00EC71D8">
        <w:rPr>
          <w:rFonts w:cs="Simplified Arabic" w:hint="cs"/>
          <w:sz w:val="20"/>
          <w:szCs w:val="20"/>
          <w:rtl/>
        </w:rPr>
        <w:t>%</w:t>
      </w:r>
      <w:proofErr w:type="spellEnd"/>
      <w:r w:rsidR="006E3D00" w:rsidRPr="00EC71D8">
        <w:rPr>
          <w:rFonts w:cs="Simplified Arabic" w:hint="cs"/>
          <w:sz w:val="20"/>
          <w:szCs w:val="20"/>
          <w:rtl/>
        </w:rPr>
        <w:t xml:space="preserve"> من رؤساء التحرير </w:t>
      </w:r>
      <w:r w:rsidR="0049030B">
        <w:rPr>
          <w:rFonts w:cs="Simplified Arabic" w:hint="cs"/>
          <w:sz w:val="20"/>
          <w:szCs w:val="20"/>
          <w:rtl/>
        </w:rPr>
        <w:t xml:space="preserve">هن من النساء مقابل </w:t>
      </w:r>
      <w:proofErr w:type="spellStart"/>
      <w:r w:rsidR="001B2228">
        <w:rPr>
          <w:rFonts w:cs="Simplified Arabic" w:hint="cs"/>
          <w:sz w:val="20"/>
          <w:szCs w:val="20"/>
          <w:rtl/>
        </w:rPr>
        <w:t>90.0</w:t>
      </w:r>
      <w:r w:rsidR="0049030B">
        <w:rPr>
          <w:rFonts w:cs="Simplified Arabic" w:hint="cs"/>
          <w:sz w:val="20"/>
          <w:szCs w:val="20"/>
          <w:rtl/>
        </w:rPr>
        <w:t>%</w:t>
      </w:r>
      <w:proofErr w:type="spellEnd"/>
      <w:r w:rsidR="0049030B">
        <w:rPr>
          <w:rFonts w:cs="Simplified Arabic" w:hint="cs"/>
          <w:sz w:val="20"/>
          <w:szCs w:val="20"/>
          <w:rtl/>
        </w:rPr>
        <w:t xml:space="preserve"> </w:t>
      </w:r>
      <w:r w:rsidR="004264FB">
        <w:rPr>
          <w:rFonts w:cs="Simplified Arabic" w:hint="cs"/>
          <w:sz w:val="20"/>
          <w:szCs w:val="20"/>
          <w:rtl/>
        </w:rPr>
        <w:t>من ال</w:t>
      </w:r>
      <w:r w:rsidR="006E3D00" w:rsidRPr="00EC71D8">
        <w:rPr>
          <w:rFonts w:cs="Simplified Arabic" w:hint="cs"/>
          <w:sz w:val="20"/>
          <w:szCs w:val="20"/>
          <w:rtl/>
        </w:rPr>
        <w:t>رجال.</w:t>
      </w:r>
    </w:p>
    <w:p w:rsidR="006E3D00" w:rsidRPr="00EC71D8" w:rsidRDefault="006E3D00" w:rsidP="006E3D00">
      <w:pPr>
        <w:ind w:right="360"/>
        <w:jc w:val="lowKashida"/>
        <w:rPr>
          <w:rFonts w:cs="Simplified Arabic"/>
          <w:sz w:val="20"/>
          <w:szCs w:val="20"/>
          <w:rtl/>
        </w:rPr>
      </w:pPr>
    </w:p>
    <w:p w:rsidR="00A45548" w:rsidRPr="00A45548" w:rsidRDefault="00676DD6" w:rsidP="00EF539C">
      <w:pPr>
        <w:pStyle w:val="BodyText"/>
        <w:bidi w:val="0"/>
        <w:ind w:left="360"/>
        <w:jc w:val="both"/>
        <w:rPr>
          <w:rFonts w:cs="Times New Roman"/>
          <w:color w:val="FF0000"/>
          <w:sz w:val="20"/>
        </w:rPr>
      </w:pPr>
      <w:r>
        <w:rPr>
          <w:rFonts w:cs="Times New Roman"/>
          <w:sz w:val="20"/>
        </w:rPr>
        <w:t xml:space="preserve">In Palestine; </w:t>
      </w:r>
      <w:r w:rsidR="00EF539C">
        <w:rPr>
          <w:rFonts w:cs="Times New Roman"/>
          <w:sz w:val="20"/>
        </w:rPr>
        <w:t>20</w:t>
      </w:r>
      <w:r w:rsidR="00A45548" w:rsidRPr="00A45548">
        <w:rPr>
          <w:rFonts w:cs="Times New Roman"/>
          <w:sz w:val="20"/>
        </w:rPr>
        <w:t>.0</w:t>
      </w:r>
      <w:r w:rsidR="001B2228" w:rsidRPr="001B2228">
        <w:rPr>
          <w:rFonts w:cs="Times New Roman"/>
          <w:sz w:val="20"/>
        </w:rPr>
        <w:t xml:space="preserve"> </w:t>
      </w:r>
      <w:r w:rsidR="001B2228">
        <w:rPr>
          <w:rFonts w:cs="Times New Roman"/>
          <w:sz w:val="20"/>
        </w:rPr>
        <w:t>percent</w:t>
      </w:r>
      <w:r w:rsidR="00A45548" w:rsidRPr="00A45548">
        <w:rPr>
          <w:rFonts w:cs="Times New Roman"/>
          <w:sz w:val="20"/>
        </w:rPr>
        <w:t xml:space="preserve"> of journalists were women compared to </w:t>
      </w:r>
      <w:r w:rsidR="00EF539C">
        <w:rPr>
          <w:rFonts w:cs="Times New Roman"/>
          <w:sz w:val="20"/>
        </w:rPr>
        <w:t>80</w:t>
      </w:r>
      <w:r w:rsidR="00A45548" w:rsidRPr="00A45548">
        <w:rPr>
          <w:rFonts w:cs="Times New Roman"/>
          <w:sz w:val="20"/>
        </w:rPr>
        <w:t>.0</w:t>
      </w:r>
      <w:r w:rsidR="001B2228">
        <w:rPr>
          <w:rFonts w:cs="Times New Roman"/>
          <w:sz w:val="20"/>
        </w:rPr>
        <w:t xml:space="preserve"> percent</w:t>
      </w:r>
      <w:r w:rsidR="00A45548" w:rsidRPr="00A45548">
        <w:rPr>
          <w:rFonts w:cs="Times New Roman"/>
          <w:sz w:val="20"/>
        </w:rPr>
        <w:t xml:space="preserve"> for men, while 10</w:t>
      </w:r>
      <w:r w:rsidR="001B2228">
        <w:rPr>
          <w:rFonts w:cs="Times New Roman"/>
          <w:sz w:val="20"/>
        </w:rPr>
        <w:t>.0</w:t>
      </w:r>
      <w:r w:rsidR="001B2228" w:rsidRPr="001B2228">
        <w:rPr>
          <w:rFonts w:cs="Times New Roman"/>
          <w:sz w:val="20"/>
        </w:rPr>
        <w:t xml:space="preserve"> </w:t>
      </w:r>
      <w:r w:rsidR="001B2228">
        <w:rPr>
          <w:rFonts w:cs="Times New Roman"/>
          <w:sz w:val="20"/>
        </w:rPr>
        <w:t>percent</w:t>
      </w:r>
      <w:r w:rsidR="00A45548" w:rsidRPr="00A45548">
        <w:rPr>
          <w:rFonts w:cs="Times New Roman"/>
          <w:sz w:val="20"/>
        </w:rPr>
        <w:t xml:space="preserve"> of </w:t>
      </w:r>
      <w:r w:rsidRPr="00A45548">
        <w:rPr>
          <w:rFonts w:cs="Times New Roman"/>
          <w:sz w:val="20"/>
        </w:rPr>
        <w:t xml:space="preserve">editors </w:t>
      </w:r>
      <w:r>
        <w:rPr>
          <w:rFonts w:cs="Times New Roman"/>
          <w:sz w:val="20"/>
        </w:rPr>
        <w:t>were</w:t>
      </w:r>
      <w:r w:rsidR="00A45548" w:rsidRPr="00A45548">
        <w:rPr>
          <w:rFonts w:cs="Times New Roman"/>
          <w:sz w:val="20"/>
        </w:rPr>
        <w:t xml:space="preserve"> women compared to 90</w:t>
      </w:r>
      <w:r w:rsidR="001B2228">
        <w:rPr>
          <w:rFonts w:cs="Times New Roman"/>
          <w:sz w:val="20"/>
        </w:rPr>
        <w:t>.0</w:t>
      </w:r>
      <w:r w:rsidR="001B2228" w:rsidRPr="001B2228">
        <w:rPr>
          <w:rFonts w:cs="Times New Roman"/>
          <w:sz w:val="20"/>
        </w:rPr>
        <w:t xml:space="preserve"> </w:t>
      </w:r>
      <w:r w:rsidR="001B2228">
        <w:rPr>
          <w:rFonts w:cs="Times New Roman"/>
          <w:sz w:val="20"/>
        </w:rPr>
        <w:t>percent</w:t>
      </w:r>
      <w:r w:rsidR="00A45548" w:rsidRPr="00A45548">
        <w:rPr>
          <w:rFonts w:cs="Times New Roman"/>
          <w:sz w:val="20"/>
        </w:rPr>
        <w:t xml:space="preserve"> for men.</w:t>
      </w:r>
    </w:p>
    <w:p w:rsidR="003845DC" w:rsidRDefault="003845DC" w:rsidP="003845DC">
      <w:pPr>
        <w:pStyle w:val="BodyText"/>
        <w:bidi w:val="0"/>
        <w:ind w:left="360"/>
        <w:jc w:val="lowKashida"/>
        <w:rPr>
          <w:color w:val="FF0000"/>
          <w:sz w:val="20"/>
          <w:szCs w:val="20"/>
        </w:rPr>
      </w:pPr>
    </w:p>
    <w:p w:rsidR="00231490" w:rsidRDefault="00231490">
      <w:pPr>
        <w:pStyle w:val="Title"/>
        <w:jc w:val="left"/>
        <w:rPr>
          <w:rFonts w:cs="Simplified Arabic"/>
          <w:sz w:val="24"/>
          <w:szCs w:val="24"/>
          <w:rtl/>
        </w:rPr>
      </w:pPr>
    </w:p>
    <w:p w:rsidR="00231490" w:rsidRDefault="00231490" w:rsidP="00231490">
      <w:pPr>
        <w:pStyle w:val="Title"/>
        <w:jc w:val="left"/>
        <w:rPr>
          <w:rFonts w:cs="Simplified Arabic"/>
          <w:sz w:val="24"/>
          <w:szCs w:val="24"/>
          <w:rtl/>
        </w:rPr>
      </w:pPr>
    </w:p>
    <w:p w:rsidR="00231490" w:rsidRDefault="00231490" w:rsidP="00231490">
      <w:pPr>
        <w:pStyle w:val="Title"/>
        <w:jc w:val="left"/>
        <w:rPr>
          <w:rFonts w:cs="Simplified Arabic"/>
          <w:sz w:val="24"/>
          <w:szCs w:val="24"/>
          <w:rtl/>
        </w:rPr>
      </w:pPr>
    </w:p>
    <w:p w:rsidR="00E93108" w:rsidRDefault="00E93108" w:rsidP="0056335A">
      <w:pPr>
        <w:pStyle w:val="Heading3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4110E0">
        <w:rPr>
          <w:b/>
          <w:bCs/>
          <w:sz w:val="20"/>
          <w:szCs w:val="20"/>
        </w:rPr>
        <w:t>)</w:t>
      </w:r>
      <w:r w:rsidR="00F1794A">
        <w:rPr>
          <w:rFonts w:hint="cs"/>
          <w:b/>
          <w:bCs/>
          <w:sz w:val="20"/>
          <w:szCs w:val="20"/>
          <w:rtl/>
        </w:rPr>
        <w:t>3</w:t>
      </w:r>
      <w:r w:rsidR="003A6508">
        <w:rPr>
          <w:rFonts w:hint="cs"/>
          <w:b/>
          <w:bCs/>
          <w:sz w:val="20"/>
          <w:szCs w:val="20"/>
          <w:rtl/>
        </w:rPr>
        <w:t>3</w:t>
      </w:r>
      <w:r w:rsidR="004110E0">
        <w:rPr>
          <w:b/>
          <w:bCs/>
          <w:sz w:val="20"/>
          <w:szCs w:val="20"/>
        </w:rPr>
        <w:t>(</w:t>
      </w:r>
      <w:r>
        <w:rPr>
          <w:rFonts w:hint="cs"/>
          <w:b/>
          <w:bCs/>
          <w:sz w:val="20"/>
          <w:szCs w:val="20"/>
          <w:rtl/>
        </w:rPr>
        <w:t>:</w:t>
      </w:r>
      <w:r w:rsidR="0056335A">
        <w:rPr>
          <w:rFonts w:hint="cs"/>
          <w:b/>
          <w:bCs/>
          <w:sz w:val="20"/>
          <w:szCs w:val="20"/>
          <w:rtl/>
        </w:rPr>
        <w:t xml:space="preserve"> النساء والرجال </w:t>
      </w:r>
      <w:r>
        <w:rPr>
          <w:rFonts w:hint="cs"/>
          <w:b/>
          <w:bCs/>
          <w:sz w:val="20"/>
          <w:szCs w:val="20"/>
          <w:rtl/>
        </w:rPr>
        <w:t xml:space="preserve">الأطباء </w:t>
      </w:r>
      <w:proofErr w:type="spellStart"/>
      <w:r>
        <w:rPr>
          <w:rFonts w:hint="cs"/>
          <w:b/>
          <w:bCs/>
          <w:sz w:val="20"/>
          <w:szCs w:val="20"/>
          <w:rtl/>
        </w:rPr>
        <w:t>البشريون</w:t>
      </w:r>
      <w:proofErr w:type="spellEnd"/>
      <w:r>
        <w:rPr>
          <w:rFonts w:hint="cs"/>
          <w:b/>
          <w:bCs/>
          <w:sz w:val="20"/>
          <w:szCs w:val="20"/>
          <w:rtl/>
        </w:rPr>
        <w:t xml:space="preserve"> حسب </w:t>
      </w:r>
      <w:proofErr w:type="spellStart"/>
      <w:r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>
        <w:rPr>
          <w:rFonts w:hint="cs"/>
          <w:b/>
          <w:bCs/>
          <w:sz w:val="20"/>
          <w:szCs w:val="20"/>
          <w:rtl/>
        </w:rPr>
        <w:t xml:space="preserve"> </w:t>
      </w:r>
      <w:r w:rsidR="00EF539C">
        <w:rPr>
          <w:rFonts w:hint="cs"/>
          <w:b/>
          <w:bCs/>
          <w:sz w:val="20"/>
          <w:szCs w:val="20"/>
          <w:rtl/>
        </w:rPr>
        <w:t>2013</w:t>
      </w:r>
      <w:r w:rsidR="00212AF5"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 w:rsidR="00212AF5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E93108" w:rsidRDefault="00E93108" w:rsidP="0085334A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4110E0">
        <w:rPr>
          <w:rFonts w:ascii="Arial" w:hAnsi="Arial" w:cs="Arial"/>
          <w:b/>
          <w:bCs/>
          <w:sz w:val="20"/>
          <w:szCs w:val="20"/>
        </w:rPr>
        <w:t>(</w:t>
      </w:r>
      <w:r w:rsidR="00F1794A">
        <w:rPr>
          <w:rFonts w:ascii="Arial" w:hAnsi="Arial" w:cs="Arial" w:hint="cs"/>
          <w:b/>
          <w:bCs/>
          <w:sz w:val="20"/>
          <w:szCs w:val="20"/>
          <w:rtl/>
        </w:rPr>
        <w:t>3</w:t>
      </w:r>
      <w:r w:rsidR="003A6508">
        <w:rPr>
          <w:rFonts w:ascii="Arial" w:hAnsi="Arial" w:cs="Arial" w:hint="cs"/>
          <w:b/>
          <w:bCs/>
          <w:sz w:val="20"/>
          <w:szCs w:val="20"/>
          <w:rtl/>
        </w:rPr>
        <w:t>3</w:t>
      </w:r>
      <w:r w:rsidR="004110E0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="0056335A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85334A">
        <w:rPr>
          <w:rFonts w:ascii="Arial" w:hAnsi="Arial" w:cs="Arial"/>
          <w:b/>
          <w:bCs/>
          <w:sz w:val="20"/>
          <w:szCs w:val="20"/>
        </w:rPr>
        <w:t>M</w:t>
      </w:r>
      <w:r w:rsidR="0056335A">
        <w:rPr>
          <w:rFonts w:ascii="Arial" w:hAnsi="Arial" w:cs="Arial"/>
          <w:b/>
          <w:bCs/>
          <w:sz w:val="20"/>
          <w:szCs w:val="20"/>
        </w:rPr>
        <w:t xml:space="preserve">en </w:t>
      </w:r>
      <w:r w:rsidR="0085334A">
        <w:rPr>
          <w:rFonts w:ascii="Arial" w:hAnsi="Arial" w:cs="Arial"/>
          <w:b/>
          <w:bCs/>
          <w:sz w:val="20"/>
          <w:szCs w:val="20"/>
        </w:rPr>
        <w:t>W</w:t>
      </w:r>
      <w:r w:rsidR="0056335A">
        <w:rPr>
          <w:rFonts w:ascii="Arial" w:hAnsi="Arial" w:cs="Arial"/>
          <w:b/>
          <w:bCs/>
          <w:sz w:val="20"/>
          <w:szCs w:val="20"/>
        </w:rPr>
        <w:t xml:space="preserve">ho are </w:t>
      </w:r>
      <w:r w:rsidR="0085334A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>hysic</w:t>
      </w:r>
      <w:r w:rsidR="00F1794A">
        <w:rPr>
          <w:rFonts w:ascii="Arial" w:hAnsi="Arial" w:cs="Arial"/>
          <w:b/>
          <w:bCs/>
          <w:sz w:val="20"/>
          <w:szCs w:val="20"/>
        </w:rPr>
        <w:t xml:space="preserve">ians by </w:t>
      </w:r>
      <w:r w:rsidR="0085334A">
        <w:rPr>
          <w:rFonts w:ascii="Arial" w:hAnsi="Arial" w:cs="Arial"/>
          <w:b/>
          <w:bCs/>
          <w:sz w:val="20"/>
          <w:szCs w:val="20"/>
        </w:rPr>
        <w:t>R</w:t>
      </w:r>
      <w:r w:rsidR="00F1794A">
        <w:rPr>
          <w:rFonts w:ascii="Arial" w:hAnsi="Arial" w:cs="Arial"/>
          <w:b/>
          <w:bCs/>
          <w:sz w:val="20"/>
          <w:szCs w:val="20"/>
        </w:rPr>
        <w:t>egion,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EF539C">
        <w:rPr>
          <w:rFonts w:ascii="Arial" w:hAnsi="Arial" w:cs="Arial"/>
          <w:b/>
          <w:bCs/>
          <w:sz w:val="20"/>
          <w:szCs w:val="20"/>
        </w:rPr>
        <w:t>2013</w:t>
      </w:r>
      <w:r w:rsidR="00212AF5">
        <w:rPr>
          <w:rFonts w:ascii="Arial" w:hAnsi="Arial" w:cs="Arial"/>
          <w:b/>
          <w:bCs/>
          <w:sz w:val="20"/>
          <w:szCs w:val="20"/>
        </w:rPr>
        <w:t xml:space="preserve">     (Percentage </w:t>
      </w:r>
      <w:r w:rsidR="0085334A">
        <w:rPr>
          <w:rFonts w:ascii="Arial" w:hAnsi="Arial" w:cs="Arial"/>
          <w:b/>
          <w:bCs/>
          <w:sz w:val="20"/>
          <w:szCs w:val="20"/>
        </w:rPr>
        <w:t>D</w:t>
      </w:r>
      <w:r w:rsidR="00212AF5">
        <w:rPr>
          <w:rFonts w:ascii="Arial" w:hAnsi="Arial" w:cs="Arial"/>
          <w:b/>
          <w:bCs/>
          <w:sz w:val="20"/>
          <w:szCs w:val="20"/>
        </w:rPr>
        <w:t>istribution)</w:t>
      </w:r>
    </w:p>
    <w:p w:rsidR="00E93108" w:rsidRDefault="00E93108" w:rsidP="00E93108">
      <w:pPr>
        <w:ind w:left="-180"/>
        <w:jc w:val="center"/>
        <w:rPr>
          <w:rFonts w:cs="Simplified Arabic"/>
          <w:sz w:val="4"/>
          <w:szCs w:val="4"/>
          <w:rtl/>
        </w:rPr>
      </w:pPr>
      <w:r>
        <w:rPr>
          <w:rFonts w:cs="Simplified Arabic"/>
          <w:noProof/>
          <w:sz w:val="22"/>
          <w:szCs w:val="22"/>
          <w:rtl/>
          <w:lang w:eastAsia="en-US"/>
        </w:rPr>
        <w:drawing>
          <wp:inline distT="0" distB="0" distL="0" distR="0">
            <wp:extent cx="4086860" cy="2592070"/>
            <wp:effectExtent l="19050" t="0" r="27940" b="0"/>
            <wp:docPr id="24" name="Object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93108" w:rsidRDefault="00E93108" w:rsidP="00E93108">
      <w:pPr>
        <w:ind w:left="49"/>
        <w:jc w:val="lowKashida"/>
        <w:rPr>
          <w:rFonts w:cs="Simplified Arabic"/>
          <w:sz w:val="20"/>
          <w:szCs w:val="20"/>
          <w:rtl/>
        </w:rPr>
      </w:pPr>
    </w:p>
    <w:p w:rsidR="00E93108" w:rsidRDefault="00F23F81" w:rsidP="00012585">
      <w:pPr>
        <w:ind w:left="49"/>
        <w:jc w:val="lowKashida"/>
        <w:rPr>
          <w:rFonts w:cs="Simplified Arabic"/>
          <w:sz w:val="20"/>
          <w:szCs w:val="20"/>
          <w:rtl/>
        </w:rPr>
      </w:pPr>
      <w:proofErr w:type="spellStart"/>
      <w:r>
        <w:rPr>
          <w:rFonts w:cs="Simplified Arabic" w:hint="cs"/>
          <w:sz w:val="20"/>
          <w:szCs w:val="20"/>
          <w:rtl/>
        </w:rPr>
        <w:t>15.2</w:t>
      </w:r>
      <w:r w:rsidR="00E93108">
        <w:rPr>
          <w:rFonts w:cs="Simplified Arabic" w:hint="cs"/>
          <w:sz w:val="20"/>
          <w:szCs w:val="20"/>
          <w:rtl/>
        </w:rPr>
        <w:t>%</w:t>
      </w:r>
      <w:proofErr w:type="spellEnd"/>
      <w:r w:rsidR="00E93108">
        <w:rPr>
          <w:rFonts w:cs="Simplified Arabic" w:hint="cs"/>
          <w:sz w:val="20"/>
          <w:szCs w:val="20"/>
          <w:rtl/>
        </w:rPr>
        <w:t xml:space="preserve"> من الأطباء البشريين المسجلين في نقابة الأطباء</w:t>
      </w:r>
      <w:r w:rsidR="005220EB">
        <w:rPr>
          <w:rFonts w:cs="Simplified Arabic" w:hint="cs"/>
          <w:sz w:val="20"/>
          <w:szCs w:val="20"/>
          <w:rtl/>
        </w:rPr>
        <w:t xml:space="preserve"> في فلسطين</w:t>
      </w:r>
      <w:r w:rsidR="00E93108">
        <w:rPr>
          <w:rFonts w:cs="Simplified Arabic" w:hint="cs"/>
          <w:sz w:val="20"/>
          <w:szCs w:val="20"/>
          <w:rtl/>
        </w:rPr>
        <w:t xml:space="preserve"> هن</w:t>
      </w:r>
      <w:r w:rsidR="005220EB">
        <w:rPr>
          <w:rFonts w:cs="Simplified Arabic" w:hint="cs"/>
          <w:sz w:val="20"/>
          <w:szCs w:val="20"/>
          <w:rtl/>
        </w:rPr>
        <w:t xml:space="preserve"> من</w:t>
      </w:r>
      <w:r w:rsidR="00E93108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5220EB">
        <w:rPr>
          <w:rFonts w:cs="Simplified Arabic" w:hint="cs"/>
          <w:sz w:val="20"/>
          <w:szCs w:val="20"/>
          <w:rtl/>
        </w:rPr>
        <w:t>ال</w:t>
      </w:r>
      <w:r w:rsidR="00E93108">
        <w:rPr>
          <w:rFonts w:cs="Simplified Arabic" w:hint="cs"/>
          <w:sz w:val="20"/>
          <w:szCs w:val="20"/>
          <w:rtl/>
        </w:rPr>
        <w:t>نساء،</w:t>
      </w:r>
      <w:proofErr w:type="spellEnd"/>
      <w:r w:rsidR="00E93108">
        <w:rPr>
          <w:rFonts w:cs="Simplified Arabic" w:hint="cs"/>
          <w:sz w:val="20"/>
          <w:szCs w:val="20"/>
          <w:rtl/>
        </w:rPr>
        <w:t xml:space="preserve"> مقارنة</w:t>
      </w:r>
      <w:r>
        <w:rPr>
          <w:rFonts w:cs="Simplified Arabic" w:hint="cs"/>
          <w:sz w:val="20"/>
          <w:szCs w:val="20"/>
          <w:rtl/>
        </w:rPr>
        <w:t xml:space="preserve"> مع</w:t>
      </w:r>
      <w:r w:rsidR="00E93108">
        <w:rPr>
          <w:rFonts w:cs="Simplified Arabic" w:hint="cs"/>
          <w:sz w:val="20"/>
          <w:szCs w:val="20"/>
          <w:rtl/>
        </w:rPr>
        <w:t xml:space="preserve"> </w:t>
      </w:r>
      <w:proofErr w:type="spellStart"/>
      <w:r>
        <w:rPr>
          <w:rFonts w:cs="Simplified Arabic" w:hint="cs"/>
          <w:sz w:val="20"/>
          <w:szCs w:val="20"/>
          <w:rtl/>
        </w:rPr>
        <w:t>84.8</w:t>
      </w:r>
      <w:r w:rsidR="00E93108">
        <w:rPr>
          <w:rFonts w:cs="Simplified Arabic" w:hint="cs"/>
          <w:sz w:val="20"/>
          <w:szCs w:val="20"/>
          <w:rtl/>
        </w:rPr>
        <w:t>%</w:t>
      </w:r>
      <w:proofErr w:type="spellEnd"/>
      <w:r w:rsidR="00E93108">
        <w:rPr>
          <w:rFonts w:cs="Simplified Arabic" w:hint="cs"/>
          <w:sz w:val="20"/>
          <w:szCs w:val="20"/>
          <w:rtl/>
        </w:rPr>
        <w:t xml:space="preserve"> </w:t>
      </w:r>
      <w:r w:rsidR="005220EB">
        <w:rPr>
          <w:rFonts w:cs="Simplified Arabic" w:hint="cs"/>
          <w:sz w:val="20"/>
          <w:szCs w:val="20"/>
          <w:rtl/>
        </w:rPr>
        <w:t>من ال</w:t>
      </w:r>
      <w:r w:rsidR="00E93108">
        <w:rPr>
          <w:rFonts w:cs="Simplified Arabic" w:hint="cs"/>
          <w:sz w:val="20"/>
          <w:szCs w:val="20"/>
          <w:rtl/>
        </w:rPr>
        <w:t xml:space="preserve">رجال.  وتزيد نسبة الطبيبات </w:t>
      </w:r>
      <w:proofErr w:type="spellStart"/>
      <w:r w:rsidR="00E93108">
        <w:rPr>
          <w:rFonts w:cs="Simplified Arabic" w:hint="cs"/>
          <w:sz w:val="20"/>
          <w:szCs w:val="20"/>
          <w:rtl/>
        </w:rPr>
        <w:t>البشريات</w:t>
      </w:r>
      <w:proofErr w:type="spellEnd"/>
      <w:r w:rsidR="00E93108">
        <w:rPr>
          <w:rFonts w:cs="Simplified Arabic" w:hint="cs"/>
          <w:sz w:val="20"/>
          <w:szCs w:val="20"/>
          <w:rtl/>
        </w:rPr>
        <w:t xml:space="preserve"> في الضفة الغربية عنها في قطاع </w:t>
      </w:r>
      <w:proofErr w:type="spellStart"/>
      <w:r w:rsidR="00E93108">
        <w:rPr>
          <w:rFonts w:cs="Simplified Arabic" w:hint="cs"/>
          <w:sz w:val="20"/>
          <w:szCs w:val="20"/>
          <w:rtl/>
        </w:rPr>
        <w:t>غزة؛</w:t>
      </w:r>
      <w:proofErr w:type="spellEnd"/>
      <w:r w:rsidR="00E93108">
        <w:rPr>
          <w:rFonts w:cs="Simplified Arabic" w:hint="cs"/>
          <w:sz w:val="20"/>
          <w:szCs w:val="20"/>
          <w:rtl/>
        </w:rPr>
        <w:t xml:space="preserve"> </w:t>
      </w:r>
      <w:proofErr w:type="spellStart"/>
      <w:r>
        <w:rPr>
          <w:rFonts w:cs="Simplified Arabic" w:hint="cs"/>
          <w:sz w:val="20"/>
          <w:szCs w:val="20"/>
          <w:rtl/>
        </w:rPr>
        <w:t>19.6</w:t>
      </w:r>
      <w:r w:rsidR="00E93108">
        <w:rPr>
          <w:rFonts w:cs="Simplified Arabic" w:hint="cs"/>
          <w:sz w:val="20"/>
          <w:szCs w:val="20"/>
          <w:rtl/>
        </w:rPr>
        <w:t>%</w:t>
      </w:r>
      <w:proofErr w:type="spellEnd"/>
      <w:r w:rsidR="00E93108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C44C1F">
        <w:rPr>
          <w:rFonts w:cs="Simplified Arabic" w:hint="cs"/>
          <w:sz w:val="20"/>
          <w:szCs w:val="20"/>
          <w:rtl/>
        </w:rPr>
        <w:t>و1</w:t>
      </w:r>
      <w:r>
        <w:rPr>
          <w:rFonts w:cs="Simplified Arabic" w:hint="cs"/>
          <w:sz w:val="20"/>
          <w:szCs w:val="20"/>
          <w:rtl/>
        </w:rPr>
        <w:t>0.</w:t>
      </w:r>
      <w:r w:rsidR="00012585">
        <w:rPr>
          <w:rFonts w:cs="Simplified Arabic" w:hint="cs"/>
          <w:sz w:val="20"/>
          <w:szCs w:val="20"/>
          <w:rtl/>
        </w:rPr>
        <w:t>8</w:t>
      </w:r>
      <w:r w:rsidR="00E93108">
        <w:rPr>
          <w:rFonts w:cs="Simplified Arabic" w:hint="cs"/>
          <w:sz w:val="20"/>
          <w:szCs w:val="20"/>
          <w:rtl/>
        </w:rPr>
        <w:t>%</w:t>
      </w:r>
      <w:proofErr w:type="spellEnd"/>
      <w:r w:rsidR="00E93108">
        <w:rPr>
          <w:rFonts w:cs="Simplified Arabic" w:hint="cs"/>
          <w:sz w:val="20"/>
          <w:szCs w:val="20"/>
          <w:rtl/>
        </w:rPr>
        <w:t xml:space="preserve"> على التوالي.</w:t>
      </w:r>
    </w:p>
    <w:p w:rsidR="00E93108" w:rsidRDefault="00E93108" w:rsidP="00E93108">
      <w:pPr>
        <w:ind w:left="30"/>
        <w:jc w:val="lowKashida"/>
        <w:rPr>
          <w:rFonts w:cs="Simplified Arabic"/>
          <w:sz w:val="20"/>
          <w:szCs w:val="20"/>
          <w:rtl/>
        </w:rPr>
      </w:pPr>
    </w:p>
    <w:p w:rsidR="00E93108" w:rsidRDefault="00F23F81" w:rsidP="00012585">
      <w:pPr>
        <w:pStyle w:val="BodyText"/>
        <w:tabs>
          <w:tab w:val="right" w:pos="6480"/>
        </w:tabs>
        <w:bidi w:val="0"/>
        <w:ind w:right="49"/>
        <w:jc w:val="lowKashida"/>
        <w:rPr>
          <w:sz w:val="20"/>
          <w:szCs w:val="20"/>
        </w:rPr>
      </w:pPr>
      <w:r>
        <w:rPr>
          <w:sz w:val="20"/>
          <w:szCs w:val="20"/>
        </w:rPr>
        <w:t>15.2</w:t>
      </w:r>
      <w:r w:rsidR="00E93108">
        <w:rPr>
          <w:sz w:val="20"/>
          <w:szCs w:val="20"/>
        </w:rPr>
        <w:t xml:space="preserve"> percent of registered physicians</w:t>
      </w:r>
      <w:r w:rsidR="005220EB">
        <w:rPr>
          <w:sz w:val="20"/>
          <w:szCs w:val="20"/>
        </w:rPr>
        <w:t xml:space="preserve"> in Palestinian</w:t>
      </w:r>
      <w:r w:rsidR="00054E30">
        <w:rPr>
          <w:sz w:val="20"/>
          <w:szCs w:val="20"/>
        </w:rPr>
        <w:t xml:space="preserve"> Medical Association</w:t>
      </w:r>
      <w:r w:rsidR="00E93108">
        <w:rPr>
          <w:sz w:val="20"/>
          <w:szCs w:val="20"/>
        </w:rPr>
        <w:t xml:space="preserve"> </w:t>
      </w:r>
      <w:r w:rsidR="005220EB">
        <w:rPr>
          <w:sz w:val="20"/>
          <w:szCs w:val="20"/>
        </w:rPr>
        <w:t>are</w:t>
      </w:r>
      <w:r w:rsidR="00E93108">
        <w:rPr>
          <w:sz w:val="20"/>
          <w:szCs w:val="20"/>
        </w:rPr>
        <w:t xml:space="preserve"> women compared to </w:t>
      </w:r>
      <w:r>
        <w:rPr>
          <w:rFonts w:hint="cs"/>
          <w:sz w:val="20"/>
          <w:szCs w:val="20"/>
          <w:rtl/>
        </w:rPr>
        <w:t>84.8</w:t>
      </w:r>
      <w:r w:rsidR="00E93108">
        <w:rPr>
          <w:sz w:val="20"/>
          <w:szCs w:val="20"/>
        </w:rPr>
        <w:t xml:space="preserve"> percent for men. The percentage of registered </w:t>
      </w:r>
      <w:r w:rsidR="005220EB">
        <w:rPr>
          <w:sz w:val="20"/>
          <w:szCs w:val="20"/>
        </w:rPr>
        <w:t xml:space="preserve">women </w:t>
      </w:r>
      <w:r w:rsidR="00E93108">
        <w:rPr>
          <w:sz w:val="20"/>
          <w:szCs w:val="20"/>
        </w:rPr>
        <w:t xml:space="preserve">physicians is higher in the West Bank compared to Gaza Strip; </w:t>
      </w:r>
      <w:r>
        <w:rPr>
          <w:sz w:val="20"/>
          <w:szCs w:val="20"/>
        </w:rPr>
        <w:t>19.6</w:t>
      </w:r>
      <w:r w:rsidR="00E93108">
        <w:rPr>
          <w:sz w:val="20"/>
          <w:szCs w:val="20"/>
        </w:rPr>
        <w:t xml:space="preserve"> percent and </w:t>
      </w:r>
      <w:r>
        <w:rPr>
          <w:sz w:val="20"/>
          <w:szCs w:val="20"/>
        </w:rPr>
        <w:t>10.</w:t>
      </w:r>
      <w:r w:rsidR="00012585">
        <w:rPr>
          <w:rFonts w:hint="cs"/>
          <w:sz w:val="20"/>
          <w:szCs w:val="20"/>
          <w:rtl/>
        </w:rPr>
        <w:t>8</w:t>
      </w:r>
      <w:r w:rsidR="00E93108">
        <w:rPr>
          <w:sz w:val="20"/>
          <w:szCs w:val="20"/>
        </w:rPr>
        <w:t xml:space="preserve"> percent respectively.</w:t>
      </w:r>
    </w:p>
    <w:p w:rsidR="00E93108" w:rsidRDefault="00E93108" w:rsidP="00A5791E">
      <w:pPr>
        <w:pStyle w:val="Heading3"/>
        <w:rPr>
          <w:b/>
          <w:bCs/>
          <w:sz w:val="20"/>
          <w:szCs w:val="20"/>
          <w:rtl/>
        </w:rPr>
      </w:pPr>
      <w:r>
        <w:rPr>
          <w:sz w:val="22"/>
          <w:szCs w:val="22"/>
          <w:rtl/>
        </w:rPr>
        <w:br w:type="page"/>
      </w:r>
      <w:r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4110E0">
        <w:rPr>
          <w:b/>
          <w:bCs/>
          <w:sz w:val="20"/>
          <w:szCs w:val="20"/>
        </w:rPr>
        <w:t>)</w:t>
      </w:r>
      <w:r w:rsidR="00F1794A">
        <w:rPr>
          <w:rFonts w:hint="cs"/>
          <w:b/>
          <w:bCs/>
          <w:sz w:val="20"/>
          <w:szCs w:val="20"/>
          <w:rtl/>
        </w:rPr>
        <w:t>3</w:t>
      </w:r>
      <w:r w:rsidR="003A6508">
        <w:rPr>
          <w:rFonts w:hint="cs"/>
          <w:b/>
          <w:bCs/>
          <w:sz w:val="20"/>
          <w:szCs w:val="20"/>
          <w:rtl/>
        </w:rPr>
        <w:t>4</w:t>
      </w:r>
      <w:r w:rsidR="004110E0">
        <w:rPr>
          <w:b/>
          <w:bCs/>
          <w:sz w:val="20"/>
          <w:szCs w:val="20"/>
        </w:rPr>
        <w:t>(</w:t>
      </w:r>
      <w:r>
        <w:rPr>
          <w:rFonts w:hint="cs"/>
          <w:b/>
          <w:bCs/>
          <w:sz w:val="20"/>
          <w:szCs w:val="20"/>
          <w:rtl/>
        </w:rPr>
        <w:t>:</w:t>
      </w:r>
      <w:r w:rsidR="00F23F81">
        <w:rPr>
          <w:rFonts w:hint="cs"/>
          <w:b/>
          <w:bCs/>
          <w:sz w:val="20"/>
          <w:szCs w:val="20"/>
          <w:rtl/>
        </w:rPr>
        <w:t xml:space="preserve"> </w:t>
      </w:r>
      <w:r w:rsidR="00A5791E">
        <w:rPr>
          <w:rFonts w:hint="cs"/>
          <w:b/>
          <w:bCs/>
          <w:sz w:val="20"/>
          <w:szCs w:val="20"/>
          <w:rtl/>
        </w:rPr>
        <w:t xml:space="preserve">النساء والرجال </w:t>
      </w:r>
      <w:r>
        <w:rPr>
          <w:rFonts w:hint="cs"/>
          <w:b/>
          <w:bCs/>
          <w:sz w:val="20"/>
          <w:szCs w:val="20"/>
          <w:rtl/>
        </w:rPr>
        <w:t>أ</w:t>
      </w:r>
      <w:r>
        <w:rPr>
          <w:b/>
          <w:bCs/>
          <w:sz w:val="20"/>
          <w:szCs w:val="20"/>
          <w:rtl/>
        </w:rPr>
        <w:t xml:space="preserve">طباء الأسنان </w:t>
      </w:r>
      <w:r>
        <w:rPr>
          <w:rFonts w:hint="cs"/>
          <w:b/>
          <w:bCs/>
          <w:sz w:val="20"/>
          <w:szCs w:val="20"/>
          <w:rtl/>
        </w:rPr>
        <w:t xml:space="preserve">حسب </w:t>
      </w:r>
      <w:proofErr w:type="spellStart"/>
      <w:r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>
        <w:rPr>
          <w:rFonts w:hint="cs"/>
          <w:b/>
          <w:bCs/>
          <w:sz w:val="20"/>
          <w:szCs w:val="20"/>
          <w:rtl/>
        </w:rPr>
        <w:t xml:space="preserve"> </w:t>
      </w:r>
      <w:r w:rsidR="007B1DEC">
        <w:rPr>
          <w:rFonts w:hint="cs"/>
          <w:b/>
          <w:bCs/>
          <w:sz w:val="20"/>
          <w:szCs w:val="20"/>
          <w:rtl/>
        </w:rPr>
        <w:t>2013</w:t>
      </w:r>
      <w:r w:rsidR="00212AF5"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 w:rsidR="00212AF5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E93108" w:rsidRDefault="00E93108" w:rsidP="007409A4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4110E0">
        <w:rPr>
          <w:rFonts w:ascii="Arial" w:hAnsi="Arial" w:cs="Arial"/>
          <w:b/>
          <w:bCs/>
          <w:sz w:val="20"/>
          <w:szCs w:val="20"/>
        </w:rPr>
        <w:t>(</w:t>
      </w:r>
      <w:r w:rsidR="00F1794A">
        <w:rPr>
          <w:rFonts w:ascii="Arial" w:hAnsi="Arial" w:cs="Arial" w:hint="cs"/>
          <w:b/>
          <w:bCs/>
          <w:sz w:val="20"/>
          <w:szCs w:val="20"/>
          <w:rtl/>
        </w:rPr>
        <w:t>3</w:t>
      </w:r>
      <w:r w:rsidR="003A6508">
        <w:rPr>
          <w:rFonts w:ascii="Arial" w:hAnsi="Arial" w:cs="Arial" w:hint="cs"/>
          <w:b/>
          <w:bCs/>
          <w:sz w:val="20"/>
          <w:szCs w:val="20"/>
          <w:rtl/>
        </w:rPr>
        <w:t>4</w:t>
      </w:r>
      <w:r w:rsidR="004110E0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="00A5791E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7409A4">
        <w:rPr>
          <w:rFonts w:ascii="Arial" w:hAnsi="Arial" w:cs="Arial"/>
          <w:b/>
          <w:bCs/>
          <w:sz w:val="20"/>
          <w:szCs w:val="20"/>
        </w:rPr>
        <w:t>M</w:t>
      </w:r>
      <w:r w:rsidR="00A5791E">
        <w:rPr>
          <w:rFonts w:ascii="Arial" w:hAnsi="Arial" w:cs="Arial"/>
          <w:b/>
          <w:bCs/>
          <w:sz w:val="20"/>
          <w:szCs w:val="20"/>
        </w:rPr>
        <w:t xml:space="preserve">en </w:t>
      </w:r>
      <w:r w:rsidR="007409A4">
        <w:rPr>
          <w:rFonts w:ascii="Arial" w:hAnsi="Arial" w:cs="Arial"/>
          <w:b/>
          <w:bCs/>
          <w:sz w:val="20"/>
          <w:szCs w:val="20"/>
        </w:rPr>
        <w:t>W</w:t>
      </w:r>
      <w:r w:rsidR="00A5791E">
        <w:rPr>
          <w:rFonts w:ascii="Arial" w:hAnsi="Arial" w:cs="Arial"/>
          <w:b/>
          <w:bCs/>
          <w:sz w:val="20"/>
          <w:szCs w:val="20"/>
        </w:rPr>
        <w:t xml:space="preserve">ho are </w:t>
      </w:r>
      <w:r w:rsidR="007409A4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 xml:space="preserve">entists by </w:t>
      </w:r>
      <w:r w:rsidR="007409A4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egion, </w:t>
      </w:r>
      <w:r w:rsidR="007B1DEC">
        <w:rPr>
          <w:rFonts w:ascii="Arial" w:hAnsi="Arial" w:cs="Arial"/>
          <w:b/>
          <w:bCs/>
          <w:sz w:val="20"/>
          <w:szCs w:val="20"/>
        </w:rPr>
        <w:t>2013</w:t>
      </w:r>
      <w:r w:rsidR="00212AF5">
        <w:rPr>
          <w:rFonts w:ascii="Arial" w:hAnsi="Arial" w:cs="Arial"/>
          <w:b/>
          <w:bCs/>
          <w:sz w:val="20"/>
          <w:szCs w:val="20"/>
        </w:rPr>
        <w:t xml:space="preserve">          (Percentage </w:t>
      </w:r>
      <w:r w:rsidR="007409A4">
        <w:rPr>
          <w:rFonts w:ascii="Arial" w:hAnsi="Arial" w:cs="Arial"/>
          <w:b/>
          <w:bCs/>
          <w:sz w:val="20"/>
          <w:szCs w:val="20"/>
        </w:rPr>
        <w:t>D</w:t>
      </w:r>
      <w:r w:rsidR="00212AF5">
        <w:rPr>
          <w:rFonts w:ascii="Arial" w:hAnsi="Arial" w:cs="Arial"/>
          <w:b/>
          <w:bCs/>
          <w:sz w:val="20"/>
          <w:szCs w:val="20"/>
        </w:rPr>
        <w:t>istribution)</w:t>
      </w:r>
    </w:p>
    <w:p w:rsidR="00E93108" w:rsidRDefault="00E93108" w:rsidP="00E93108">
      <w:pPr>
        <w:ind w:firstLine="30"/>
        <w:jc w:val="lowKashida"/>
        <w:rPr>
          <w:rFonts w:cs="Simplified Arabic"/>
          <w:sz w:val="4"/>
          <w:szCs w:val="4"/>
          <w:rtl/>
        </w:rPr>
      </w:pPr>
      <w:r>
        <w:rPr>
          <w:rFonts w:cs="Simplified Arabic"/>
          <w:noProof/>
          <w:sz w:val="18"/>
          <w:szCs w:val="18"/>
          <w:rtl/>
          <w:lang w:eastAsia="en-US"/>
        </w:rPr>
        <w:drawing>
          <wp:inline distT="0" distB="0" distL="0" distR="0">
            <wp:extent cx="4095115" cy="2465070"/>
            <wp:effectExtent l="19050" t="0" r="19685" b="0"/>
            <wp:docPr id="25" name="Object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E93108" w:rsidRDefault="00E93108" w:rsidP="00E93108">
      <w:pPr>
        <w:pStyle w:val="BodyTextIndent3"/>
        <w:tabs>
          <w:tab w:val="left" w:pos="6349"/>
        </w:tabs>
        <w:ind w:left="49" w:right="180" w:firstLine="0"/>
        <w:jc w:val="both"/>
        <w:rPr>
          <w:sz w:val="20"/>
          <w:szCs w:val="20"/>
          <w:rtl/>
        </w:rPr>
      </w:pPr>
    </w:p>
    <w:p w:rsidR="00A5791E" w:rsidRDefault="007B1DEC" w:rsidP="00F23F81">
      <w:pPr>
        <w:pStyle w:val="BodyTextIndent3"/>
        <w:tabs>
          <w:tab w:val="left" w:pos="6349"/>
        </w:tabs>
        <w:ind w:left="49" w:right="180" w:firstLine="0"/>
        <w:jc w:val="both"/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ما يقارب ثلث</w:t>
      </w:r>
      <w:r w:rsidR="00E93108">
        <w:rPr>
          <w:rFonts w:hint="cs"/>
          <w:sz w:val="20"/>
          <w:szCs w:val="20"/>
          <w:rtl/>
        </w:rPr>
        <w:t xml:space="preserve"> أطباء الأسنان المسجلين في </w:t>
      </w:r>
      <w:r w:rsidR="001C3837">
        <w:rPr>
          <w:rFonts w:hint="cs"/>
          <w:sz w:val="20"/>
          <w:szCs w:val="20"/>
          <w:rtl/>
        </w:rPr>
        <w:t>نقابة طب الأسنان الفلسطينية</w:t>
      </w:r>
      <w:r w:rsidR="00A5791E">
        <w:rPr>
          <w:rFonts w:hint="cs"/>
          <w:sz w:val="20"/>
          <w:szCs w:val="20"/>
          <w:rtl/>
        </w:rPr>
        <w:t xml:space="preserve"> </w:t>
      </w:r>
      <w:r w:rsidR="00E93108">
        <w:rPr>
          <w:rFonts w:hint="cs"/>
          <w:sz w:val="20"/>
          <w:szCs w:val="20"/>
          <w:rtl/>
        </w:rPr>
        <w:t>هن</w:t>
      </w:r>
      <w:r w:rsidR="00A5791E">
        <w:rPr>
          <w:rFonts w:hint="cs"/>
          <w:sz w:val="20"/>
          <w:szCs w:val="20"/>
          <w:rtl/>
        </w:rPr>
        <w:t xml:space="preserve"> من</w:t>
      </w:r>
      <w:r w:rsidR="00E93108">
        <w:rPr>
          <w:rFonts w:hint="cs"/>
          <w:sz w:val="20"/>
          <w:szCs w:val="20"/>
          <w:rtl/>
        </w:rPr>
        <w:t xml:space="preserve"> </w:t>
      </w:r>
      <w:r w:rsidR="00A5791E">
        <w:rPr>
          <w:rFonts w:hint="cs"/>
          <w:sz w:val="20"/>
          <w:szCs w:val="20"/>
          <w:rtl/>
        </w:rPr>
        <w:t>ال</w:t>
      </w:r>
      <w:r w:rsidR="00E93108">
        <w:rPr>
          <w:rFonts w:hint="cs"/>
          <w:sz w:val="20"/>
          <w:szCs w:val="20"/>
          <w:rtl/>
        </w:rPr>
        <w:t xml:space="preserve">نساء مقارنة بـحوالي </w:t>
      </w:r>
      <w:proofErr w:type="spellStart"/>
      <w:r w:rsidR="00F23F81">
        <w:rPr>
          <w:rFonts w:hint="cs"/>
          <w:sz w:val="20"/>
          <w:szCs w:val="20"/>
          <w:rtl/>
        </w:rPr>
        <w:t>70.5</w:t>
      </w:r>
      <w:r w:rsidR="00E93108">
        <w:rPr>
          <w:rFonts w:hint="cs"/>
          <w:sz w:val="20"/>
          <w:szCs w:val="20"/>
          <w:rtl/>
        </w:rPr>
        <w:t>%</w:t>
      </w:r>
      <w:proofErr w:type="spellEnd"/>
      <w:r w:rsidR="00E93108">
        <w:rPr>
          <w:rFonts w:hint="cs"/>
          <w:sz w:val="20"/>
          <w:szCs w:val="20"/>
          <w:rtl/>
        </w:rPr>
        <w:t xml:space="preserve"> </w:t>
      </w:r>
      <w:r w:rsidR="00A5791E">
        <w:rPr>
          <w:rFonts w:hint="cs"/>
          <w:sz w:val="20"/>
          <w:szCs w:val="20"/>
          <w:rtl/>
        </w:rPr>
        <w:t>من ال</w:t>
      </w:r>
      <w:r w:rsidR="00E93108">
        <w:rPr>
          <w:rFonts w:hint="cs"/>
          <w:sz w:val="20"/>
          <w:szCs w:val="20"/>
          <w:rtl/>
        </w:rPr>
        <w:t>رجال.</w:t>
      </w:r>
    </w:p>
    <w:p w:rsidR="00E93108" w:rsidRDefault="00E93108" w:rsidP="00E93108">
      <w:pPr>
        <w:pStyle w:val="BodyTextIndent3"/>
        <w:tabs>
          <w:tab w:val="left" w:pos="6461"/>
        </w:tabs>
        <w:ind w:left="210" w:firstLine="0"/>
        <w:jc w:val="both"/>
        <w:rPr>
          <w:sz w:val="20"/>
          <w:szCs w:val="20"/>
          <w:rtl/>
        </w:rPr>
      </w:pPr>
    </w:p>
    <w:p w:rsidR="00A5791E" w:rsidRDefault="007409A4" w:rsidP="008739CA">
      <w:pPr>
        <w:pStyle w:val="BodyText"/>
        <w:tabs>
          <w:tab w:val="right" w:pos="6480"/>
        </w:tabs>
        <w:bidi w:val="0"/>
        <w:ind w:left="180" w:right="49"/>
        <w:jc w:val="lowKashida"/>
        <w:rPr>
          <w:sz w:val="20"/>
          <w:szCs w:val="20"/>
        </w:rPr>
      </w:pPr>
      <w:r>
        <w:rPr>
          <w:sz w:val="20"/>
          <w:szCs w:val="20"/>
        </w:rPr>
        <w:t xml:space="preserve">About </w:t>
      </w:r>
      <w:r w:rsidR="00E93108">
        <w:rPr>
          <w:sz w:val="20"/>
          <w:szCs w:val="20"/>
        </w:rPr>
        <w:t xml:space="preserve">one </w:t>
      </w:r>
      <w:r w:rsidR="007B1DEC">
        <w:rPr>
          <w:sz w:val="20"/>
          <w:szCs w:val="20"/>
        </w:rPr>
        <w:t>third</w:t>
      </w:r>
      <w:r w:rsidR="00E93108">
        <w:rPr>
          <w:sz w:val="20"/>
          <w:szCs w:val="20"/>
        </w:rPr>
        <w:t xml:space="preserve"> of registered dentists</w:t>
      </w:r>
      <w:r w:rsidR="00A5791E">
        <w:rPr>
          <w:sz w:val="20"/>
          <w:szCs w:val="20"/>
        </w:rPr>
        <w:t xml:space="preserve"> in </w:t>
      </w:r>
      <w:r w:rsidR="001C3837">
        <w:rPr>
          <w:sz w:val="20"/>
          <w:szCs w:val="20"/>
        </w:rPr>
        <w:t xml:space="preserve">the </w:t>
      </w:r>
      <w:r w:rsidR="00A5791E">
        <w:rPr>
          <w:sz w:val="20"/>
          <w:szCs w:val="20"/>
        </w:rPr>
        <w:t>Palestin</w:t>
      </w:r>
      <w:r w:rsidR="001C3837">
        <w:rPr>
          <w:sz w:val="20"/>
          <w:szCs w:val="20"/>
        </w:rPr>
        <w:t>ian Dental Association</w:t>
      </w:r>
      <w:r w:rsidR="00E93108">
        <w:rPr>
          <w:sz w:val="20"/>
          <w:szCs w:val="20"/>
        </w:rPr>
        <w:t xml:space="preserve"> </w:t>
      </w:r>
      <w:r w:rsidR="00A5791E">
        <w:rPr>
          <w:sz w:val="20"/>
          <w:szCs w:val="20"/>
        </w:rPr>
        <w:t>are</w:t>
      </w:r>
      <w:r w:rsidR="00E93108">
        <w:rPr>
          <w:sz w:val="20"/>
          <w:szCs w:val="20"/>
        </w:rPr>
        <w:t xml:space="preserve"> women compared to about </w:t>
      </w:r>
      <w:r w:rsidR="00F23F81">
        <w:rPr>
          <w:sz w:val="20"/>
          <w:szCs w:val="20"/>
        </w:rPr>
        <w:t>70.5</w:t>
      </w:r>
      <w:r w:rsidR="00E93108">
        <w:rPr>
          <w:sz w:val="20"/>
          <w:szCs w:val="20"/>
        </w:rPr>
        <w:t xml:space="preserve"> percent for men.</w:t>
      </w:r>
    </w:p>
    <w:p w:rsidR="00E93108" w:rsidRDefault="00E93108" w:rsidP="003A07FD">
      <w:pPr>
        <w:pStyle w:val="Heading3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4110E0">
        <w:rPr>
          <w:b/>
          <w:bCs/>
          <w:sz w:val="20"/>
          <w:szCs w:val="20"/>
        </w:rPr>
        <w:t>)</w:t>
      </w:r>
      <w:r w:rsidR="00F1794A">
        <w:rPr>
          <w:rFonts w:hint="cs"/>
          <w:b/>
          <w:bCs/>
          <w:sz w:val="20"/>
          <w:szCs w:val="20"/>
          <w:rtl/>
        </w:rPr>
        <w:t>3</w:t>
      </w:r>
      <w:r w:rsidR="003A6508">
        <w:rPr>
          <w:rFonts w:hint="cs"/>
          <w:b/>
          <w:bCs/>
          <w:sz w:val="20"/>
          <w:szCs w:val="20"/>
          <w:rtl/>
        </w:rPr>
        <w:t>5</w:t>
      </w:r>
      <w:r w:rsidR="004110E0">
        <w:rPr>
          <w:b/>
          <w:bCs/>
          <w:sz w:val="20"/>
          <w:szCs w:val="20"/>
        </w:rPr>
        <w:t>(</w:t>
      </w:r>
      <w:proofErr w:type="spellStart"/>
      <w:r>
        <w:rPr>
          <w:rFonts w:hint="cs"/>
          <w:b/>
          <w:bCs/>
          <w:sz w:val="20"/>
          <w:szCs w:val="20"/>
          <w:rtl/>
        </w:rPr>
        <w:t>:</w:t>
      </w:r>
      <w:proofErr w:type="spellEnd"/>
      <w:r>
        <w:rPr>
          <w:rFonts w:hint="cs"/>
          <w:b/>
          <w:bCs/>
          <w:sz w:val="20"/>
          <w:szCs w:val="20"/>
          <w:rtl/>
        </w:rPr>
        <w:t xml:space="preserve"> </w:t>
      </w:r>
      <w:r w:rsidR="00DA5FF0">
        <w:rPr>
          <w:rFonts w:hint="cs"/>
          <w:b/>
          <w:bCs/>
          <w:sz w:val="20"/>
          <w:szCs w:val="20"/>
          <w:rtl/>
        </w:rPr>
        <w:t>النساء والرجال الممرض</w:t>
      </w:r>
      <w:r w:rsidR="003A07FD">
        <w:rPr>
          <w:rFonts w:hint="cs"/>
          <w:b/>
          <w:bCs/>
          <w:sz w:val="20"/>
          <w:szCs w:val="20"/>
          <w:rtl/>
        </w:rPr>
        <w:t>و</w:t>
      </w:r>
      <w:r w:rsidR="00DA5FF0">
        <w:rPr>
          <w:rFonts w:hint="cs"/>
          <w:b/>
          <w:bCs/>
          <w:sz w:val="20"/>
          <w:szCs w:val="20"/>
          <w:rtl/>
        </w:rPr>
        <w:t>ن</w:t>
      </w:r>
      <w:r>
        <w:rPr>
          <w:rFonts w:hint="cs"/>
          <w:b/>
          <w:bCs/>
          <w:sz w:val="20"/>
          <w:szCs w:val="20"/>
          <w:rtl/>
        </w:rPr>
        <w:t xml:space="preserve"> حسب </w:t>
      </w:r>
      <w:proofErr w:type="spellStart"/>
      <w:r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>
        <w:rPr>
          <w:rFonts w:hint="cs"/>
          <w:b/>
          <w:bCs/>
          <w:sz w:val="20"/>
          <w:szCs w:val="20"/>
          <w:rtl/>
        </w:rPr>
        <w:t xml:space="preserve"> </w:t>
      </w:r>
      <w:r w:rsidR="00C47ED4">
        <w:rPr>
          <w:rFonts w:hint="cs"/>
          <w:b/>
          <w:bCs/>
          <w:sz w:val="20"/>
          <w:szCs w:val="20"/>
          <w:rtl/>
        </w:rPr>
        <w:t>2013</w:t>
      </w:r>
      <w:r w:rsidR="00212AF5"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 w:rsidR="00212AF5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212AF5" w:rsidRDefault="00E93108" w:rsidP="0028245A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4110E0">
        <w:rPr>
          <w:rFonts w:ascii="Arial" w:hAnsi="Arial" w:cs="Arial"/>
          <w:b/>
          <w:bCs/>
          <w:sz w:val="20"/>
          <w:szCs w:val="20"/>
        </w:rPr>
        <w:t>(</w:t>
      </w:r>
      <w:r w:rsidR="00F1794A">
        <w:rPr>
          <w:rFonts w:ascii="Arial" w:hAnsi="Arial" w:cs="Arial" w:hint="cs"/>
          <w:b/>
          <w:bCs/>
          <w:sz w:val="20"/>
          <w:szCs w:val="20"/>
          <w:rtl/>
        </w:rPr>
        <w:t>3</w:t>
      </w:r>
      <w:r w:rsidR="003A6508">
        <w:rPr>
          <w:rFonts w:ascii="Arial" w:hAnsi="Arial" w:cs="Arial" w:hint="cs"/>
          <w:b/>
          <w:bCs/>
          <w:sz w:val="20"/>
          <w:szCs w:val="20"/>
          <w:rtl/>
        </w:rPr>
        <w:t>5</w:t>
      </w:r>
      <w:r w:rsidR="004110E0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: Nurses </w:t>
      </w:r>
      <w:r w:rsidR="0028245A">
        <w:rPr>
          <w:rFonts w:ascii="Arial" w:hAnsi="Arial" w:cs="Arial"/>
          <w:b/>
          <w:bCs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28245A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en by </w:t>
      </w:r>
      <w:r w:rsidR="0028245A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egion, </w:t>
      </w:r>
      <w:r w:rsidR="00C47ED4">
        <w:rPr>
          <w:rFonts w:ascii="Arial" w:hAnsi="Arial" w:cs="Arial"/>
          <w:b/>
          <w:bCs/>
          <w:sz w:val="20"/>
          <w:szCs w:val="20"/>
        </w:rPr>
        <w:t>2013</w:t>
      </w:r>
      <w:r w:rsidR="00212AF5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212AF5" w:rsidRDefault="00212AF5" w:rsidP="0028245A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(Percentage </w:t>
      </w:r>
      <w:r w:rsidR="0028245A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>istribution)</w:t>
      </w:r>
    </w:p>
    <w:p w:rsidR="00E93108" w:rsidRDefault="00212AF5" w:rsidP="00212AF5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</w:t>
      </w:r>
    </w:p>
    <w:p w:rsidR="00E93108" w:rsidRDefault="00E93108" w:rsidP="00E93108">
      <w:pPr>
        <w:ind w:left="30"/>
        <w:jc w:val="center"/>
        <w:rPr>
          <w:rFonts w:cs="Simplified Arabic"/>
          <w:sz w:val="4"/>
          <w:szCs w:val="4"/>
          <w:rtl/>
        </w:rPr>
      </w:pPr>
      <w:r>
        <w:rPr>
          <w:rFonts w:cs="Simplified Arabic"/>
          <w:noProof/>
          <w:sz w:val="18"/>
          <w:szCs w:val="18"/>
          <w:rtl/>
          <w:lang w:eastAsia="en-US"/>
        </w:rPr>
        <w:drawing>
          <wp:inline distT="0" distB="0" distL="0" distR="0">
            <wp:extent cx="3880485" cy="2584450"/>
            <wp:effectExtent l="19050" t="0" r="24765" b="6350"/>
            <wp:docPr id="26" name="Object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E93108" w:rsidRDefault="00E93108" w:rsidP="00E93108">
      <w:pPr>
        <w:pStyle w:val="BlockText"/>
        <w:tabs>
          <w:tab w:val="right" w:pos="6300"/>
        </w:tabs>
        <w:ind w:left="180" w:right="360"/>
        <w:jc w:val="both"/>
        <w:rPr>
          <w:sz w:val="20"/>
          <w:szCs w:val="20"/>
          <w:rtl/>
          <w:lang w:eastAsia="ar-SA"/>
        </w:rPr>
      </w:pPr>
    </w:p>
    <w:p w:rsidR="00E93108" w:rsidRDefault="0028245A" w:rsidP="00912069">
      <w:pPr>
        <w:pStyle w:val="BlockText"/>
        <w:tabs>
          <w:tab w:val="right" w:pos="6300"/>
        </w:tabs>
        <w:ind w:left="180" w:right="360"/>
        <w:jc w:val="both"/>
        <w:rPr>
          <w:sz w:val="20"/>
          <w:szCs w:val="20"/>
          <w:lang w:eastAsia="ar-SA"/>
        </w:rPr>
      </w:pPr>
      <w:proofErr w:type="spellStart"/>
      <w:r>
        <w:rPr>
          <w:rFonts w:hint="cs"/>
          <w:sz w:val="20"/>
          <w:szCs w:val="20"/>
          <w:rtl/>
        </w:rPr>
        <w:t>50.5%</w:t>
      </w:r>
      <w:proofErr w:type="spellEnd"/>
      <w:r>
        <w:rPr>
          <w:rFonts w:hint="cs"/>
          <w:sz w:val="20"/>
          <w:szCs w:val="20"/>
          <w:rtl/>
        </w:rPr>
        <w:t xml:space="preserve"> من الممرضين</w:t>
      </w:r>
      <w:r>
        <w:rPr>
          <w:rFonts w:hint="cs"/>
          <w:sz w:val="20"/>
          <w:szCs w:val="20"/>
          <w:rtl/>
          <w:lang w:eastAsia="ar-SA"/>
        </w:rPr>
        <w:t xml:space="preserve"> </w:t>
      </w:r>
      <w:r w:rsidR="00E93108">
        <w:rPr>
          <w:rFonts w:hint="cs"/>
          <w:sz w:val="20"/>
          <w:szCs w:val="20"/>
          <w:rtl/>
          <w:lang w:eastAsia="ar-SA"/>
        </w:rPr>
        <w:t>المسجلين في نقابة التمريض</w:t>
      </w:r>
      <w:r w:rsidR="00A5791E">
        <w:rPr>
          <w:rFonts w:hint="cs"/>
          <w:sz w:val="20"/>
          <w:szCs w:val="20"/>
          <w:rtl/>
          <w:lang w:eastAsia="ar-SA"/>
        </w:rPr>
        <w:t xml:space="preserve"> </w:t>
      </w:r>
      <w:r w:rsidR="0051575D">
        <w:rPr>
          <w:rFonts w:hint="cs"/>
          <w:sz w:val="20"/>
          <w:szCs w:val="20"/>
          <w:rtl/>
          <w:lang w:eastAsia="ar-SA"/>
        </w:rPr>
        <w:t>الفلسطينية</w:t>
      </w:r>
      <w:r w:rsidR="00E93108">
        <w:rPr>
          <w:rFonts w:hint="cs"/>
          <w:sz w:val="20"/>
          <w:szCs w:val="20"/>
          <w:rtl/>
          <w:lang w:eastAsia="ar-SA"/>
        </w:rPr>
        <w:t xml:space="preserve"> هن </w:t>
      </w:r>
      <w:r w:rsidR="00A5791E">
        <w:rPr>
          <w:rFonts w:hint="cs"/>
          <w:sz w:val="20"/>
          <w:szCs w:val="20"/>
          <w:rtl/>
          <w:lang w:eastAsia="ar-SA"/>
        </w:rPr>
        <w:t>من ال</w:t>
      </w:r>
      <w:r w:rsidR="00E93108">
        <w:rPr>
          <w:rFonts w:hint="cs"/>
          <w:sz w:val="20"/>
          <w:szCs w:val="20"/>
          <w:rtl/>
          <w:lang w:eastAsia="ar-SA"/>
        </w:rPr>
        <w:t xml:space="preserve">نساء مقابل </w:t>
      </w:r>
      <w:proofErr w:type="spellStart"/>
      <w:r>
        <w:rPr>
          <w:rFonts w:hint="cs"/>
          <w:sz w:val="20"/>
          <w:szCs w:val="20"/>
          <w:rtl/>
          <w:lang w:eastAsia="ar-SA"/>
        </w:rPr>
        <w:t>49.5</w:t>
      </w:r>
      <w:r w:rsidR="00E93108">
        <w:rPr>
          <w:rFonts w:hint="cs"/>
          <w:sz w:val="20"/>
          <w:szCs w:val="20"/>
          <w:rtl/>
          <w:lang w:eastAsia="ar-SA"/>
        </w:rPr>
        <w:t>%</w:t>
      </w:r>
      <w:proofErr w:type="spellEnd"/>
      <w:r w:rsidR="00E93108">
        <w:rPr>
          <w:rFonts w:hint="cs"/>
          <w:sz w:val="20"/>
          <w:szCs w:val="20"/>
          <w:rtl/>
          <w:lang w:eastAsia="ar-SA"/>
        </w:rPr>
        <w:t xml:space="preserve"> </w:t>
      </w:r>
      <w:r w:rsidR="00A5791E">
        <w:rPr>
          <w:rFonts w:hint="cs"/>
          <w:sz w:val="20"/>
          <w:szCs w:val="20"/>
          <w:rtl/>
          <w:lang w:eastAsia="ar-SA"/>
        </w:rPr>
        <w:t>من ال</w:t>
      </w:r>
      <w:r w:rsidR="00E93108">
        <w:rPr>
          <w:rFonts w:hint="cs"/>
          <w:sz w:val="20"/>
          <w:szCs w:val="20"/>
          <w:rtl/>
          <w:lang w:eastAsia="ar-SA"/>
        </w:rPr>
        <w:t>رجال</w:t>
      </w:r>
      <w:r w:rsidR="00411CE0">
        <w:rPr>
          <w:rFonts w:hint="cs"/>
          <w:sz w:val="20"/>
          <w:szCs w:val="20"/>
          <w:rtl/>
          <w:lang w:eastAsia="ar-SA"/>
        </w:rPr>
        <w:t>.</w:t>
      </w:r>
      <w:r w:rsidR="00272244">
        <w:rPr>
          <w:rFonts w:hint="cs"/>
          <w:sz w:val="20"/>
          <w:szCs w:val="20"/>
          <w:rtl/>
          <w:lang w:eastAsia="ar-SA"/>
        </w:rPr>
        <w:t xml:space="preserve"> </w:t>
      </w:r>
      <w:r w:rsidR="00411CE0">
        <w:rPr>
          <w:rFonts w:hint="cs"/>
          <w:sz w:val="20"/>
          <w:szCs w:val="20"/>
          <w:rtl/>
          <w:lang w:eastAsia="ar-SA"/>
        </w:rPr>
        <w:t xml:space="preserve"> </w:t>
      </w:r>
      <w:r w:rsidR="00E93108">
        <w:rPr>
          <w:rFonts w:hint="cs"/>
          <w:sz w:val="20"/>
          <w:szCs w:val="20"/>
          <w:rtl/>
          <w:lang w:eastAsia="ar-SA"/>
        </w:rPr>
        <w:t xml:space="preserve">وتزيد نسبة الممرضات في الضفة عنها في قطاع غزة؛ </w:t>
      </w:r>
      <w:r>
        <w:rPr>
          <w:sz w:val="20"/>
          <w:szCs w:val="20"/>
          <w:lang w:eastAsia="ar-SA"/>
        </w:rPr>
        <w:t>.1</w:t>
      </w:r>
      <w:proofErr w:type="spellStart"/>
      <w:r w:rsidR="00C47ED4">
        <w:rPr>
          <w:rFonts w:hint="cs"/>
          <w:sz w:val="20"/>
          <w:szCs w:val="20"/>
          <w:rtl/>
          <w:lang w:eastAsia="ar-SA"/>
        </w:rPr>
        <w:t>60</w:t>
      </w:r>
      <w:r w:rsidR="00E93108">
        <w:rPr>
          <w:rFonts w:hint="cs"/>
          <w:sz w:val="20"/>
          <w:szCs w:val="20"/>
          <w:rtl/>
          <w:lang w:eastAsia="ar-SA"/>
        </w:rPr>
        <w:t>%</w:t>
      </w:r>
      <w:proofErr w:type="spellEnd"/>
      <w:r w:rsidR="00E93108">
        <w:rPr>
          <w:rFonts w:hint="cs"/>
          <w:sz w:val="20"/>
          <w:szCs w:val="20"/>
          <w:rtl/>
          <w:lang w:eastAsia="ar-SA"/>
        </w:rPr>
        <w:t xml:space="preserve"> </w:t>
      </w:r>
      <w:proofErr w:type="spellStart"/>
      <w:r w:rsidR="00E93108">
        <w:rPr>
          <w:rFonts w:hint="cs"/>
          <w:sz w:val="20"/>
          <w:szCs w:val="20"/>
          <w:rtl/>
          <w:lang w:eastAsia="ar-SA"/>
        </w:rPr>
        <w:t>و</w:t>
      </w:r>
      <w:r w:rsidR="00C47ED4">
        <w:rPr>
          <w:rFonts w:hint="cs"/>
          <w:sz w:val="20"/>
          <w:szCs w:val="20"/>
          <w:rtl/>
          <w:lang w:eastAsia="ar-SA"/>
        </w:rPr>
        <w:t>4</w:t>
      </w:r>
      <w:r>
        <w:rPr>
          <w:rFonts w:hint="cs"/>
          <w:sz w:val="20"/>
          <w:szCs w:val="20"/>
          <w:rtl/>
          <w:lang w:eastAsia="ar-SA"/>
        </w:rPr>
        <w:t>3.5</w:t>
      </w:r>
      <w:r w:rsidR="00E93108">
        <w:rPr>
          <w:rFonts w:hint="cs"/>
          <w:sz w:val="20"/>
          <w:szCs w:val="20"/>
          <w:rtl/>
          <w:lang w:eastAsia="ar-SA"/>
        </w:rPr>
        <w:t>%</w:t>
      </w:r>
      <w:proofErr w:type="spellEnd"/>
      <w:r w:rsidR="00E93108">
        <w:rPr>
          <w:rFonts w:hint="cs"/>
          <w:sz w:val="20"/>
          <w:szCs w:val="20"/>
          <w:rtl/>
          <w:lang w:eastAsia="ar-SA"/>
        </w:rPr>
        <w:t xml:space="preserve"> على التوالي.</w:t>
      </w:r>
    </w:p>
    <w:p w:rsidR="00E93108" w:rsidRDefault="00E93108" w:rsidP="00E93108">
      <w:pPr>
        <w:pStyle w:val="BlockText"/>
        <w:tabs>
          <w:tab w:val="right" w:pos="6300"/>
        </w:tabs>
        <w:ind w:left="180" w:right="360"/>
        <w:jc w:val="both"/>
        <w:rPr>
          <w:sz w:val="20"/>
          <w:szCs w:val="20"/>
          <w:rtl/>
          <w:lang w:eastAsia="ar-SA"/>
        </w:rPr>
      </w:pPr>
    </w:p>
    <w:p w:rsidR="00E93108" w:rsidRDefault="0028245A" w:rsidP="0028245A">
      <w:pPr>
        <w:pStyle w:val="BodyText"/>
        <w:bidi w:val="0"/>
        <w:ind w:left="360" w:right="180"/>
        <w:jc w:val="lowKashida"/>
        <w:rPr>
          <w:sz w:val="20"/>
          <w:szCs w:val="20"/>
        </w:rPr>
      </w:pPr>
      <w:r>
        <w:rPr>
          <w:rFonts w:hint="cs"/>
          <w:sz w:val="20"/>
          <w:szCs w:val="20"/>
          <w:rtl/>
        </w:rPr>
        <w:t>50.5</w:t>
      </w:r>
      <w:r w:rsidR="00E93108">
        <w:rPr>
          <w:sz w:val="20"/>
          <w:szCs w:val="20"/>
        </w:rPr>
        <w:t xml:space="preserve"> percent of the registered nurses</w:t>
      </w:r>
      <w:r w:rsidR="00A5791E">
        <w:rPr>
          <w:sz w:val="20"/>
          <w:szCs w:val="20"/>
        </w:rPr>
        <w:t xml:space="preserve"> in </w:t>
      </w:r>
      <w:r w:rsidR="0051575D">
        <w:rPr>
          <w:sz w:val="20"/>
          <w:szCs w:val="20"/>
        </w:rPr>
        <w:t xml:space="preserve">the </w:t>
      </w:r>
      <w:r w:rsidR="00A5791E">
        <w:rPr>
          <w:sz w:val="20"/>
          <w:szCs w:val="20"/>
        </w:rPr>
        <w:t>Palestin</w:t>
      </w:r>
      <w:r w:rsidR="0051575D">
        <w:rPr>
          <w:sz w:val="20"/>
          <w:szCs w:val="20"/>
        </w:rPr>
        <w:t>ian Nursing Association</w:t>
      </w:r>
      <w:r w:rsidR="00E93108">
        <w:rPr>
          <w:sz w:val="20"/>
          <w:szCs w:val="20"/>
        </w:rPr>
        <w:t xml:space="preserve"> are women compared to </w:t>
      </w:r>
      <w:r w:rsidR="00C47ED4">
        <w:rPr>
          <w:sz w:val="20"/>
          <w:szCs w:val="20"/>
        </w:rPr>
        <w:t>49</w:t>
      </w:r>
      <w:r>
        <w:rPr>
          <w:sz w:val="20"/>
          <w:szCs w:val="20"/>
        </w:rPr>
        <w:t>.5</w:t>
      </w:r>
      <w:r w:rsidR="00E93108">
        <w:rPr>
          <w:sz w:val="20"/>
          <w:szCs w:val="20"/>
        </w:rPr>
        <w:t xml:space="preserve"> percent for men.  The percentage of women nurses is higher in the West Bank compared to Gaza Strip; </w:t>
      </w:r>
      <w:r>
        <w:rPr>
          <w:sz w:val="20"/>
          <w:szCs w:val="20"/>
        </w:rPr>
        <w:t>60.1</w:t>
      </w:r>
      <w:r w:rsidR="00E93108">
        <w:rPr>
          <w:sz w:val="20"/>
          <w:szCs w:val="20"/>
        </w:rPr>
        <w:t xml:space="preserve"> percent and </w:t>
      </w:r>
      <w:r>
        <w:rPr>
          <w:sz w:val="20"/>
          <w:szCs w:val="20"/>
        </w:rPr>
        <w:t>43.5</w:t>
      </w:r>
      <w:r w:rsidR="00E93108">
        <w:rPr>
          <w:sz w:val="20"/>
          <w:szCs w:val="20"/>
        </w:rPr>
        <w:t xml:space="preserve"> percent respectively.</w:t>
      </w:r>
    </w:p>
    <w:p w:rsidR="00E93108" w:rsidRDefault="00E93108" w:rsidP="00E93108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E93108" w:rsidRDefault="00E93108" w:rsidP="00E93108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E93108" w:rsidRDefault="00E93108" w:rsidP="00E93108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E93108" w:rsidRDefault="00E93108" w:rsidP="00E93108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E93108" w:rsidRDefault="00E93108" w:rsidP="00E93108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E93108" w:rsidRDefault="00E93108" w:rsidP="00E93108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E93108" w:rsidRDefault="00E93108" w:rsidP="00E93108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E93108" w:rsidRDefault="00E93108" w:rsidP="00E93108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E93108" w:rsidRDefault="00E93108" w:rsidP="00E93108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E93108" w:rsidRDefault="00E93108" w:rsidP="00E93108">
      <w:pPr>
        <w:jc w:val="center"/>
        <w:rPr>
          <w:rFonts w:cs="Simplified Arabic"/>
          <w:b/>
          <w:bCs/>
          <w:sz w:val="20"/>
          <w:szCs w:val="20"/>
          <w:lang w:eastAsia="en-US"/>
        </w:rPr>
      </w:pPr>
    </w:p>
    <w:p w:rsidR="00E93108" w:rsidRDefault="00E93108" w:rsidP="00E93108">
      <w:pPr>
        <w:jc w:val="center"/>
        <w:rPr>
          <w:rFonts w:cs="Simplified Arabic"/>
          <w:b/>
          <w:bCs/>
          <w:sz w:val="20"/>
          <w:szCs w:val="20"/>
          <w:lang w:eastAsia="en-US"/>
        </w:rPr>
      </w:pPr>
    </w:p>
    <w:p w:rsidR="00E93108" w:rsidRDefault="00E93108" w:rsidP="00E93108">
      <w:pPr>
        <w:jc w:val="center"/>
        <w:rPr>
          <w:rFonts w:cs="Simplified Arabic"/>
          <w:b/>
          <w:bCs/>
          <w:sz w:val="20"/>
          <w:szCs w:val="20"/>
          <w:lang w:eastAsia="en-US"/>
        </w:rPr>
      </w:pPr>
    </w:p>
    <w:p w:rsidR="00E93108" w:rsidRDefault="00E93108" w:rsidP="00E93108">
      <w:pPr>
        <w:jc w:val="center"/>
        <w:rPr>
          <w:rFonts w:cs="Simplified Arabic"/>
          <w:b/>
          <w:bCs/>
          <w:sz w:val="20"/>
          <w:szCs w:val="20"/>
          <w:lang w:eastAsia="en-US"/>
        </w:rPr>
      </w:pPr>
    </w:p>
    <w:p w:rsidR="00E93108" w:rsidRDefault="00E93108" w:rsidP="00A5791E">
      <w:pPr>
        <w:pStyle w:val="Heading3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شكل </w:t>
      </w:r>
      <w:r w:rsidR="004110E0">
        <w:rPr>
          <w:b/>
          <w:bCs/>
          <w:sz w:val="20"/>
          <w:szCs w:val="20"/>
        </w:rPr>
        <w:t>)</w:t>
      </w:r>
      <w:r w:rsidR="00F1794A">
        <w:rPr>
          <w:rFonts w:hint="cs"/>
          <w:b/>
          <w:bCs/>
          <w:sz w:val="20"/>
          <w:szCs w:val="20"/>
          <w:rtl/>
        </w:rPr>
        <w:t>3</w:t>
      </w:r>
      <w:r w:rsidR="003A6508">
        <w:rPr>
          <w:rFonts w:hint="cs"/>
          <w:b/>
          <w:bCs/>
          <w:sz w:val="20"/>
          <w:szCs w:val="20"/>
          <w:rtl/>
        </w:rPr>
        <w:t>6</w:t>
      </w:r>
      <w:r w:rsidR="004110E0">
        <w:rPr>
          <w:b/>
          <w:bCs/>
          <w:sz w:val="20"/>
          <w:szCs w:val="20"/>
        </w:rPr>
        <w:t>(</w:t>
      </w:r>
      <w:r>
        <w:rPr>
          <w:rFonts w:hint="cs"/>
          <w:b/>
          <w:bCs/>
          <w:sz w:val="20"/>
          <w:szCs w:val="20"/>
          <w:rtl/>
        </w:rPr>
        <w:t>:</w:t>
      </w:r>
      <w:r w:rsidR="00A5791E">
        <w:rPr>
          <w:rFonts w:hint="cs"/>
          <w:b/>
          <w:bCs/>
          <w:sz w:val="20"/>
          <w:szCs w:val="20"/>
          <w:rtl/>
        </w:rPr>
        <w:t xml:space="preserve"> النساء والرجال </w:t>
      </w:r>
      <w:r>
        <w:rPr>
          <w:rFonts w:hint="cs"/>
          <w:b/>
          <w:bCs/>
          <w:sz w:val="20"/>
          <w:szCs w:val="20"/>
          <w:rtl/>
        </w:rPr>
        <w:t>الصيادلة</w:t>
      </w:r>
      <w:r>
        <w:rPr>
          <w:b/>
          <w:bCs/>
          <w:sz w:val="20"/>
          <w:szCs w:val="20"/>
          <w:rtl/>
        </w:rPr>
        <w:t xml:space="preserve"> </w:t>
      </w:r>
      <w:r>
        <w:rPr>
          <w:rFonts w:hint="cs"/>
          <w:b/>
          <w:bCs/>
          <w:sz w:val="20"/>
          <w:szCs w:val="20"/>
          <w:rtl/>
        </w:rPr>
        <w:t xml:space="preserve">حسب </w:t>
      </w:r>
      <w:proofErr w:type="spellStart"/>
      <w:r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>
        <w:rPr>
          <w:rFonts w:hint="cs"/>
          <w:b/>
          <w:bCs/>
          <w:sz w:val="20"/>
          <w:szCs w:val="20"/>
          <w:rtl/>
        </w:rPr>
        <w:t xml:space="preserve"> </w:t>
      </w:r>
      <w:r w:rsidR="00C32FF1">
        <w:rPr>
          <w:rFonts w:hint="cs"/>
          <w:b/>
          <w:bCs/>
          <w:sz w:val="20"/>
          <w:szCs w:val="20"/>
          <w:rtl/>
        </w:rPr>
        <w:t>2013</w:t>
      </w:r>
      <w:r w:rsidR="00212AF5"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 w:rsidR="00212AF5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E93108" w:rsidRDefault="00E93108" w:rsidP="00354699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4110E0">
        <w:rPr>
          <w:rFonts w:ascii="Arial" w:hAnsi="Arial" w:cs="Arial"/>
          <w:b/>
          <w:bCs/>
          <w:sz w:val="20"/>
          <w:szCs w:val="20"/>
        </w:rPr>
        <w:t>(</w:t>
      </w:r>
      <w:r w:rsidR="00F1794A">
        <w:rPr>
          <w:rFonts w:ascii="Arial" w:hAnsi="Arial" w:cs="Arial" w:hint="cs"/>
          <w:b/>
          <w:bCs/>
          <w:sz w:val="20"/>
          <w:szCs w:val="20"/>
          <w:rtl/>
        </w:rPr>
        <w:t>3</w:t>
      </w:r>
      <w:r w:rsidR="003A6508">
        <w:rPr>
          <w:rFonts w:ascii="Arial" w:hAnsi="Arial" w:cs="Arial" w:hint="cs"/>
          <w:b/>
          <w:bCs/>
          <w:sz w:val="20"/>
          <w:szCs w:val="20"/>
          <w:rtl/>
        </w:rPr>
        <w:t>6</w:t>
      </w:r>
      <w:r w:rsidR="004110E0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="00A5791E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354699">
        <w:rPr>
          <w:rFonts w:ascii="Arial" w:hAnsi="Arial" w:cs="Arial"/>
          <w:b/>
          <w:bCs/>
          <w:sz w:val="20"/>
          <w:szCs w:val="20"/>
        </w:rPr>
        <w:t>M</w:t>
      </w:r>
      <w:r w:rsidR="00A5791E">
        <w:rPr>
          <w:rFonts w:ascii="Arial" w:hAnsi="Arial" w:cs="Arial"/>
          <w:b/>
          <w:bCs/>
          <w:sz w:val="20"/>
          <w:szCs w:val="20"/>
        </w:rPr>
        <w:t xml:space="preserve">en </w:t>
      </w:r>
      <w:r w:rsidR="00354699">
        <w:rPr>
          <w:rFonts w:ascii="Arial" w:hAnsi="Arial" w:cs="Arial"/>
          <w:b/>
          <w:bCs/>
          <w:sz w:val="20"/>
          <w:szCs w:val="20"/>
        </w:rPr>
        <w:t>W</w:t>
      </w:r>
      <w:r w:rsidR="00A5791E">
        <w:rPr>
          <w:rFonts w:ascii="Arial" w:hAnsi="Arial" w:cs="Arial"/>
          <w:b/>
          <w:bCs/>
          <w:sz w:val="20"/>
          <w:szCs w:val="20"/>
        </w:rPr>
        <w:t xml:space="preserve">ho are </w:t>
      </w:r>
      <w:r w:rsidR="00354699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>harmac</w:t>
      </w:r>
      <w:r w:rsidR="00C32FF1">
        <w:rPr>
          <w:rFonts w:ascii="Arial" w:hAnsi="Arial" w:cs="Arial"/>
          <w:b/>
          <w:bCs/>
          <w:sz w:val="20"/>
          <w:szCs w:val="20"/>
        </w:rPr>
        <w:t xml:space="preserve">ists by </w:t>
      </w:r>
      <w:r w:rsidR="00354699">
        <w:rPr>
          <w:rFonts w:ascii="Arial" w:hAnsi="Arial" w:cs="Arial"/>
          <w:b/>
          <w:bCs/>
          <w:sz w:val="20"/>
          <w:szCs w:val="20"/>
        </w:rPr>
        <w:t>R</w:t>
      </w:r>
      <w:r w:rsidR="00C32FF1">
        <w:rPr>
          <w:rFonts w:ascii="Arial" w:hAnsi="Arial" w:cs="Arial"/>
          <w:b/>
          <w:bCs/>
          <w:sz w:val="20"/>
          <w:szCs w:val="20"/>
        </w:rPr>
        <w:t>egion,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C32FF1">
        <w:rPr>
          <w:rFonts w:ascii="Arial" w:hAnsi="Arial" w:cs="Arial"/>
          <w:b/>
          <w:bCs/>
          <w:sz w:val="20"/>
          <w:szCs w:val="20"/>
        </w:rPr>
        <w:t>2013</w:t>
      </w:r>
    </w:p>
    <w:p w:rsidR="00212AF5" w:rsidRDefault="00212AF5" w:rsidP="00354699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(Percentage </w:t>
      </w:r>
      <w:r w:rsidR="00354699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>istribution)</w:t>
      </w:r>
    </w:p>
    <w:p w:rsidR="00E93108" w:rsidRDefault="00E93108" w:rsidP="00E93108">
      <w:pPr>
        <w:ind w:left="30" w:right="180"/>
        <w:jc w:val="lowKashida"/>
        <w:rPr>
          <w:sz w:val="4"/>
          <w:szCs w:val="4"/>
          <w:rtl/>
        </w:rPr>
      </w:pPr>
      <w:r>
        <w:rPr>
          <w:noProof/>
          <w:sz w:val="22"/>
          <w:szCs w:val="22"/>
          <w:rtl/>
          <w:lang w:eastAsia="en-US"/>
        </w:rPr>
        <w:drawing>
          <wp:inline distT="0" distB="0" distL="0" distR="0">
            <wp:extent cx="4047490" cy="2465070"/>
            <wp:effectExtent l="19050" t="0" r="10160" b="0"/>
            <wp:docPr id="27" name="Object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E93108" w:rsidRDefault="00E93108" w:rsidP="00E93108">
      <w:pPr>
        <w:ind w:left="210" w:right="180"/>
        <w:jc w:val="lowKashida"/>
        <w:rPr>
          <w:rFonts w:cs="Simplified Arabic"/>
          <w:sz w:val="20"/>
          <w:szCs w:val="20"/>
          <w:rtl/>
        </w:rPr>
      </w:pPr>
    </w:p>
    <w:p w:rsidR="00E93108" w:rsidRDefault="00F23F81" w:rsidP="006625D3">
      <w:pPr>
        <w:ind w:left="210" w:right="180"/>
        <w:jc w:val="lowKashida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</w:rPr>
        <w:t>55.8</w:t>
      </w:r>
      <w:proofErr w:type="spellStart"/>
      <w:r w:rsidR="00E93108">
        <w:rPr>
          <w:rFonts w:cs="Simplified Arabic" w:hint="cs"/>
          <w:sz w:val="20"/>
          <w:szCs w:val="20"/>
          <w:rtl/>
        </w:rPr>
        <w:t>%</w:t>
      </w:r>
      <w:proofErr w:type="spellEnd"/>
      <w:r w:rsidR="00E93108">
        <w:rPr>
          <w:rFonts w:cs="Simplified Arabic" w:hint="cs"/>
          <w:sz w:val="20"/>
          <w:szCs w:val="20"/>
          <w:rtl/>
        </w:rPr>
        <w:t xml:space="preserve"> من الصيادلة المسجلين في نقابة</w:t>
      </w:r>
      <w:r w:rsidR="00A722F7">
        <w:rPr>
          <w:rFonts w:cs="Simplified Arabic" w:hint="cs"/>
          <w:sz w:val="20"/>
          <w:szCs w:val="20"/>
          <w:rtl/>
        </w:rPr>
        <w:t xml:space="preserve"> الصيادلة</w:t>
      </w:r>
      <w:r w:rsidR="00A5791E" w:rsidRPr="00A5791E">
        <w:rPr>
          <w:rFonts w:hint="cs"/>
          <w:sz w:val="20"/>
          <w:szCs w:val="20"/>
          <w:rtl/>
        </w:rPr>
        <w:t xml:space="preserve"> </w:t>
      </w:r>
      <w:r w:rsidR="00A5791E">
        <w:rPr>
          <w:rFonts w:hint="cs"/>
          <w:sz w:val="20"/>
          <w:szCs w:val="20"/>
          <w:rtl/>
        </w:rPr>
        <w:t xml:space="preserve">في فلسطين هن من </w:t>
      </w:r>
      <w:proofErr w:type="spellStart"/>
      <w:r w:rsidR="00A5791E">
        <w:rPr>
          <w:rFonts w:hint="cs"/>
          <w:sz w:val="20"/>
          <w:szCs w:val="20"/>
          <w:rtl/>
        </w:rPr>
        <w:t>النساء</w:t>
      </w:r>
      <w:r w:rsidR="00E93108">
        <w:rPr>
          <w:rFonts w:cs="Simplified Arabic" w:hint="cs"/>
          <w:sz w:val="20"/>
          <w:szCs w:val="20"/>
          <w:rtl/>
        </w:rPr>
        <w:t>،</w:t>
      </w:r>
      <w:proofErr w:type="spellEnd"/>
      <w:r w:rsidR="00E93108">
        <w:rPr>
          <w:rFonts w:cs="Simplified Arabic" w:hint="cs"/>
          <w:sz w:val="20"/>
          <w:szCs w:val="20"/>
          <w:rtl/>
        </w:rPr>
        <w:t xml:space="preserve"> مقارنة </w:t>
      </w:r>
      <w:proofErr w:type="spellStart"/>
      <w:r w:rsidR="00E93108">
        <w:rPr>
          <w:rFonts w:cs="Simplified Arabic" w:hint="cs"/>
          <w:sz w:val="20"/>
          <w:szCs w:val="20"/>
          <w:rtl/>
        </w:rPr>
        <w:t>بـ</w:t>
      </w:r>
      <w:proofErr w:type="spellEnd"/>
      <w:r w:rsidR="006625D3">
        <w:rPr>
          <w:rFonts w:cs="Simplified Arabic" w:hint="cs"/>
          <w:sz w:val="20"/>
          <w:szCs w:val="20"/>
          <w:rtl/>
        </w:rPr>
        <w:t xml:space="preserve"> </w:t>
      </w:r>
      <w:r w:rsidR="00E93108">
        <w:rPr>
          <w:rFonts w:cs="Simplified Arabic" w:hint="cs"/>
          <w:sz w:val="20"/>
          <w:szCs w:val="20"/>
          <w:rtl/>
        </w:rPr>
        <w:t xml:space="preserve"> </w:t>
      </w:r>
      <w:r>
        <w:rPr>
          <w:rFonts w:cs="Simplified Arabic"/>
          <w:sz w:val="20"/>
          <w:szCs w:val="20"/>
        </w:rPr>
        <w:t>44.2</w:t>
      </w:r>
      <w:proofErr w:type="spellStart"/>
      <w:r w:rsidR="00E93108">
        <w:rPr>
          <w:rFonts w:cs="Simplified Arabic" w:hint="cs"/>
          <w:sz w:val="20"/>
          <w:szCs w:val="20"/>
          <w:rtl/>
        </w:rPr>
        <w:t>%</w:t>
      </w:r>
      <w:proofErr w:type="spellEnd"/>
      <w:r w:rsidR="00E93108">
        <w:rPr>
          <w:rFonts w:cs="Simplified Arabic" w:hint="cs"/>
          <w:sz w:val="20"/>
          <w:szCs w:val="20"/>
          <w:rtl/>
        </w:rPr>
        <w:t xml:space="preserve"> </w:t>
      </w:r>
      <w:r w:rsidR="00A5791E">
        <w:rPr>
          <w:rFonts w:cs="Simplified Arabic" w:hint="cs"/>
          <w:sz w:val="20"/>
          <w:szCs w:val="20"/>
          <w:rtl/>
        </w:rPr>
        <w:t xml:space="preserve">من </w:t>
      </w:r>
      <w:proofErr w:type="spellStart"/>
      <w:r w:rsidR="00A5791E">
        <w:rPr>
          <w:rFonts w:cs="Simplified Arabic" w:hint="cs"/>
          <w:sz w:val="20"/>
          <w:szCs w:val="20"/>
          <w:rtl/>
        </w:rPr>
        <w:t>ال</w:t>
      </w:r>
      <w:r w:rsidR="00E93108">
        <w:rPr>
          <w:rFonts w:cs="Simplified Arabic" w:hint="cs"/>
          <w:sz w:val="20"/>
          <w:szCs w:val="20"/>
          <w:rtl/>
        </w:rPr>
        <w:t>رجال،</w:t>
      </w:r>
      <w:proofErr w:type="spellEnd"/>
      <w:r w:rsidR="00E93108">
        <w:rPr>
          <w:rFonts w:cs="Simplified Arabic" w:hint="cs"/>
          <w:sz w:val="20"/>
          <w:szCs w:val="20"/>
          <w:rtl/>
        </w:rPr>
        <w:t xml:space="preserve"> </w:t>
      </w:r>
      <w:r w:rsidR="00C47ED4">
        <w:rPr>
          <w:rFonts w:cs="Simplified Arabic" w:hint="cs"/>
          <w:sz w:val="20"/>
          <w:szCs w:val="20"/>
          <w:rtl/>
        </w:rPr>
        <w:t>وتزيد</w:t>
      </w:r>
      <w:r w:rsidR="00E93108">
        <w:rPr>
          <w:rFonts w:cs="Simplified Arabic" w:hint="cs"/>
          <w:sz w:val="20"/>
          <w:szCs w:val="20"/>
          <w:rtl/>
        </w:rPr>
        <w:t xml:space="preserve"> نسبة الصيدلانيات في </w:t>
      </w:r>
      <w:r w:rsidR="00C47ED4">
        <w:rPr>
          <w:rFonts w:cs="Simplified Arabic" w:hint="cs"/>
          <w:sz w:val="20"/>
          <w:szCs w:val="20"/>
          <w:rtl/>
        </w:rPr>
        <w:t>الضفة الغربية</w:t>
      </w:r>
      <w:r w:rsidR="00A5791E">
        <w:rPr>
          <w:rFonts w:cs="Simplified Arabic" w:hint="cs"/>
          <w:sz w:val="20"/>
          <w:szCs w:val="20"/>
          <w:rtl/>
        </w:rPr>
        <w:t xml:space="preserve"> بقليل</w:t>
      </w:r>
      <w:r w:rsidR="00C47ED4">
        <w:rPr>
          <w:rFonts w:cs="Simplified Arabic" w:hint="cs"/>
          <w:sz w:val="20"/>
          <w:szCs w:val="20"/>
          <w:rtl/>
        </w:rPr>
        <w:t xml:space="preserve"> عنها </w:t>
      </w:r>
      <w:r w:rsidR="009A6BC8">
        <w:rPr>
          <w:rFonts w:cs="Simplified Arabic" w:hint="cs"/>
          <w:sz w:val="20"/>
          <w:szCs w:val="20"/>
          <w:rtl/>
        </w:rPr>
        <w:t>في</w:t>
      </w:r>
      <w:r w:rsidR="00C47ED4" w:rsidRPr="00C47ED4">
        <w:rPr>
          <w:rFonts w:cs="Simplified Arabic" w:hint="cs"/>
          <w:sz w:val="20"/>
          <w:szCs w:val="20"/>
          <w:rtl/>
        </w:rPr>
        <w:t xml:space="preserve"> </w:t>
      </w:r>
      <w:r w:rsidR="00C47ED4">
        <w:rPr>
          <w:rFonts w:cs="Simplified Arabic" w:hint="cs"/>
          <w:sz w:val="20"/>
          <w:szCs w:val="20"/>
          <w:rtl/>
        </w:rPr>
        <w:t xml:space="preserve">قطاع </w:t>
      </w:r>
      <w:proofErr w:type="spellStart"/>
      <w:r w:rsidR="00C47ED4">
        <w:rPr>
          <w:rFonts w:cs="Simplified Arabic" w:hint="cs"/>
          <w:sz w:val="20"/>
          <w:szCs w:val="20"/>
          <w:rtl/>
        </w:rPr>
        <w:t>غزة</w:t>
      </w:r>
      <w:r w:rsidR="00E93108">
        <w:rPr>
          <w:rFonts w:cs="Simplified Arabic" w:hint="cs"/>
          <w:sz w:val="20"/>
          <w:szCs w:val="20"/>
          <w:rtl/>
        </w:rPr>
        <w:t>؛</w:t>
      </w:r>
      <w:proofErr w:type="spellEnd"/>
      <w:r w:rsidR="00354699">
        <w:rPr>
          <w:rFonts w:cs="Simplified Arabic" w:hint="cs"/>
          <w:sz w:val="20"/>
          <w:szCs w:val="20"/>
          <w:rtl/>
        </w:rPr>
        <w:t xml:space="preserve"> </w:t>
      </w:r>
      <w:proofErr w:type="spellStart"/>
      <w:r>
        <w:rPr>
          <w:rFonts w:cs="Simplified Arabic" w:hint="cs"/>
          <w:sz w:val="20"/>
          <w:szCs w:val="20"/>
          <w:rtl/>
        </w:rPr>
        <w:t>56.8</w:t>
      </w:r>
      <w:r w:rsidR="00E93108">
        <w:rPr>
          <w:rFonts w:cs="Simplified Arabic" w:hint="cs"/>
          <w:sz w:val="20"/>
          <w:szCs w:val="20"/>
          <w:rtl/>
        </w:rPr>
        <w:t>%</w:t>
      </w:r>
      <w:proofErr w:type="spellEnd"/>
      <w:r w:rsidR="00C47ED4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C47ED4">
        <w:rPr>
          <w:rFonts w:cs="Simplified Arabic" w:hint="cs"/>
          <w:sz w:val="20"/>
          <w:szCs w:val="20"/>
          <w:rtl/>
        </w:rPr>
        <w:t>و</w:t>
      </w:r>
      <w:r>
        <w:rPr>
          <w:rFonts w:cs="Simplified Arabic" w:hint="cs"/>
          <w:sz w:val="20"/>
          <w:szCs w:val="20"/>
          <w:rtl/>
        </w:rPr>
        <w:t>54.5</w:t>
      </w:r>
      <w:r w:rsidR="00E93108">
        <w:rPr>
          <w:rFonts w:cs="Simplified Arabic" w:hint="cs"/>
          <w:sz w:val="20"/>
          <w:szCs w:val="20"/>
          <w:rtl/>
        </w:rPr>
        <w:t>%</w:t>
      </w:r>
      <w:proofErr w:type="spellEnd"/>
      <w:r w:rsidR="00E93108">
        <w:rPr>
          <w:rFonts w:cs="Simplified Arabic" w:hint="cs"/>
          <w:sz w:val="20"/>
          <w:szCs w:val="20"/>
          <w:rtl/>
        </w:rPr>
        <w:t xml:space="preserve"> على التوالي.</w:t>
      </w:r>
    </w:p>
    <w:p w:rsidR="00E93108" w:rsidRDefault="00E93108" w:rsidP="00E93108">
      <w:pPr>
        <w:ind w:left="210"/>
        <w:jc w:val="lowKashida"/>
        <w:rPr>
          <w:rFonts w:cs="Simplified Arabic"/>
          <w:sz w:val="20"/>
          <w:szCs w:val="20"/>
          <w:rtl/>
        </w:rPr>
      </w:pPr>
    </w:p>
    <w:p w:rsidR="00C47ED4" w:rsidRDefault="00F23F81" w:rsidP="006625D3">
      <w:pPr>
        <w:pStyle w:val="BodyText"/>
        <w:bidi w:val="0"/>
        <w:ind w:left="284" w:right="180"/>
        <w:jc w:val="lowKashida"/>
        <w:rPr>
          <w:sz w:val="20"/>
          <w:szCs w:val="20"/>
        </w:rPr>
      </w:pPr>
      <w:r>
        <w:rPr>
          <w:sz w:val="20"/>
          <w:szCs w:val="20"/>
        </w:rPr>
        <w:t>55.8</w:t>
      </w:r>
      <w:r w:rsidR="00E93108" w:rsidRPr="00C47ED4">
        <w:rPr>
          <w:sz w:val="20"/>
          <w:szCs w:val="20"/>
        </w:rPr>
        <w:t xml:space="preserve"> </w:t>
      </w:r>
      <w:r w:rsidR="00E93108">
        <w:rPr>
          <w:sz w:val="20"/>
          <w:szCs w:val="20"/>
        </w:rPr>
        <w:t>percent</w:t>
      </w:r>
      <w:r w:rsidR="00E93108" w:rsidRPr="00C47ED4">
        <w:rPr>
          <w:sz w:val="20"/>
          <w:szCs w:val="20"/>
        </w:rPr>
        <w:t xml:space="preserve"> of the registered pharmacists</w:t>
      </w:r>
      <w:r w:rsidR="006B4DD5">
        <w:rPr>
          <w:sz w:val="20"/>
          <w:szCs w:val="20"/>
        </w:rPr>
        <w:t xml:space="preserve"> in Palestinian</w:t>
      </w:r>
      <w:r w:rsidR="006B4DD5" w:rsidRPr="006B4DD5">
        <w:rPr>
          <w:sz w:val="20"/>
          <w:szCs w:val="20"/>
        </w:rPr>
        <w:t xml:space="preserve"> </w:t>
      </w:r>
      <w:r w:rsidR="007C2A41">
        <w:rPr>
          <w:sz w:val="20"/>
          <w:szCs w:val="20"/>
        </w:rPr>
        <w:t>P</w:t>
      </w:r>
      <w:r w:rsidR="006B4DD5">
        <w:rPr>
          <w:sz w:val="20"/>
          <w:szCs w:val="20"/>
        </w:rPr>
        <w:t xml:space="preserve">harmaceutical Association </w:t>
      </w:r>
      <w:r w:rsidR="00E93108" w:rsidRPr="00C47ED4">
        <w:rPr>
          <w:sz w:val="20"/>
          <w:szCs w:val="20"/>
        </w:rPr>
        <w:t xml:space="preserve">were women compared to </w:t>
      </w:r>
      <w:r w:rsidR="009A6BC8" w:rsidRPr="00C47ED4">
        <w:rPr>
          <w:sz w:val="20"/>
          <w:szCs w:val="20"/>
        </w:rPr>
        <w:t>44</w:t>
      </w:r>
      <w:r>
        <w:rPr>
          <w:sz w:val="20"/>
          <w:szCs w:val="20"/>
        </w:rPr>
        <w:t>.2</w:t>
      </w:r>
      <w:r w:rsidR="00E93108" w:rsidRPr="00C47ED4">
        <w:rPr>
          <w:sz w:val="20"/>
          <w:szCs w:val="20"/>
        </w:rPr>
        <w:t xml:space="preserve"> </w:t>
      </w:r>
      <w:r w:rsidR="00E93108">
        <w:rPr>
          <w:sz w:val="20"/>
          <w:szCs w:val="20"/>
        </w:rPr>
        <w:t>percent</w:t>
      </w:r>
      <w:r w:rsidR="00E93108" w:rsidRPr="00C47ED4">
        <w:rPr>
          <w:sz w:val="20"/>
          <w:szCs w:val="20"/>
        </w:rPr>
        <w:t xml:space="preserve"> for men. The percentage of women pharmacists is </w:t>
      </w:r>
      <w:r w:rsidR="00A5791E">
        <w:rPr>
          <w:sz w:val="20"/>
          <w:szCs w:val="20"/>
        </w:rPr>
        <w:t>slightly</w:t>
      </w:r>
      <w:r w:rsidR="006B4DD5">
        <w:rPr>
          <w:rFonts w:hint="cs"/>
          <w:sz w:val="20"/>
          <w:szCs w:val="20"/>
          <w:rtl/>
        </w:rPr>
        <w:t xml:space="preserve"> </w:t>
      </w:r>
      <w:r w:rsidR="00C47ED4">
        <w:rPr>
          <w:sz w:val="20"/>
          <w:szCs w:val="20"/>
        </w:rPr>
        <w:t xml:space="preserve">higher in the West Bank compared to Gaza Strip; </w:t>
      </w:r>
      <w:r>
        <w:rPr>
          <w:sz w:val="20"/>
          <w:szCs w:val="20"/>
        </w:rPr>
        <w:t>56.8</w:t>
      </w:r>
      <w:r w:rsidR="00C47ED4">
        <w:rPr>
          <w:sz w:val="20"/>
          <w:szCs w:val="20"/>
        </w:rPr>
        <w:t xml:space="preserve"> percent and </w:t>
      </w:r>
      <w:r>
        <w:rPr>
          <w:sz w:val="20"/>
          <w:szCs w:val="20"/>
        </w:rPr>
        <w:t>54.5</w:t>
      </w:r>
      <w:r w:rsidR="00C47ED4">
        <w:rPr>
          <w:sz w:val="20"/>
          <w:szCs w:val="20"/>
        </w:rPr>
        <w:t xml:space="preserve"> percent respectively.</w:t>
      </w:r>
    </w:p>
    <w:p w:rsidR="00C47ED4" w:rsidRDefault="00C47ED4" w:rsidP="00C47ED4">
      <w:pPr>
        <w:pStyle w:val="BodyText"/>
        <w:bidi w:val="0"/>
        <w:ind w:left="-180" w:right="360"/>
        <w:jc w:val="lowKashida"/>
        <w:rPr>
          <w:sz w:val="20"/>
          <w:szCs w:val="20"/>
        </w:rPr>
      </w:pPr>
    </w:p>
    <w:p w:rsidR="00E93108" w:rsidRDefault="00E93108" w:rsidP="00F1794A">
      <w:pPr>
        <w:pStyle w:val="BodyText"/>
        <w:bidi w:val="0"/>
        <w:ind w:left="360" w:right="180"/>
        <w:jc w:val="lowKashida"/>
        <w:rPr>
          <w:sz w:val="20"/>
          <w:szCs w:val="20"/>
        </w:rPr>
      </w:pPr>
      <w:r>
        <w:rPr>
          <w:rtl/>
        </w:rPr>
        <w:br w:type="page"/>
      </w:r>
    </w:p>
    <w:p w:rsidR="009F4127" w:rsidRDefault="00177F81" w:rsidP="00F1794A">
      <w:pPr>
        <w:pStyle w:val="Title"/>
        <w:jc w:val="left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lastRenderedPageBreak/>
        <w:t>ا</w:t>
      </w:r>
      <w:r w:rsidR="009F4127">
        <w:rPr>
          <w:rFonts w:cs="Simplified Arabic" w:hint="cs"/>
          <w:sz w:val="24"/>
          <w:szCs w:val="24"/>
          <w:rtl/>
        </w:rPr>
        <w:t>لمراجع</w:t>
      </w:r>
    </w:p>
    <w:p w:rsidR="009F4127" w:rsidRPr="008603AF" w:rsidRDefault="009F4127">
      <w:pPr>
        <w:pStyle w:val="Title"/>
        <w:jc w:val="left"/>
        <w:rPr>
          <w:rFonts w:cs="Simplified Arabic"/>
          <w:sz w:val="16"/>
          <w:szCs w:val="16"/>
          <w:rtl/>
        </w:rPr>
      </w:pPr>
    </w:p>
    <w:p w:rsidR="009F4127" w:rsidRPr="00C523E3" w:rsidRDefault="009F4127" w:rsidP="00C523E3">
      <w:pPr>
        <w:numPr>
          <w:ilvl w:val="0"/>
          <w:numId w:val="2"/>
        </w:numPr>
        <w:tabs>
          <w:tab w:val="clear" w:pos="720"/>
          <w:tab w:val="num" w:pos="390"/>
        </w:tabs>
        <w:ind w:left="390" w:right="0"/>
        <w:jc w:val="both"/>
        <w:rPr>
          <w:rFonts w:ascii="Simplified Arabic" w:hAnsi="Simplified Arabic" w:cs="Simplified Arabic"/>
          <w:sz w:val="20"/>
          <w:szCs w:val="20"/>
          <w:lang w:eastAsia="en-US"/>
        </w:rPr>
      </w:pPr>
      <w:r w:rsidRPr="00C523E3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الجهاز المركزي للإحصاء الفلسطيني، </w:t>
      </w:r>
      <w:r w:rsidR="00676DD6" w:rsidRPr="00C523E3">
        <w:rPr>
          <w:rFonts w:ascii="Simplified Arabic" w:hAnsi="Simplified Arabic" w:cs="Simplified Arabic"/>
          <w:b/>
          <w:bCs/>
          <w:sz w:val="20"/>
          <w:szCs w:val="20"/>
          <w:lang w:eastAsia="en-US"/>
        </w:rPr>
        <w:t>2014</w:t>
      </w:r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.  تقديرات منقحة مبنية على النتائج النهائية للتعداد العام للسكان والمساكن </w:t>
      </w:r>
      <w:proofErr w:type="spellStart"/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والمنشات،</w:t>
      </w:r>
      <w:proofErr w:type="spellEnd"/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2007. رام </w:t>
      </w:r>
      <w:proofErr w:type="spellStart"/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الله-</w:t>
      </w:r>
      <w:proofErr w:type="spellEnd"/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فلسطين.</w:t>
      </w:r>
    </w:p>
    <w:p w:rsidR="00C523E3" w:rsidRDefault="009F4127" w:rsidP="00C523E3">
      <w:pPr>
        <w:numPr>
          <w:ilvl w:val="0"/>
          <w:numId w:val="2"/>
        </w:numPr>
        <w:tabs>
          <w:tab w:val="clear" w:pos="720"/>
          <w:tab w:val="left" w:pos="162"/>
          <w:tab w:val="num" w:pos="390"/>
          <w:tab w:val="left" w:pos="522"/>
        </w:tabs>
        <w:ind w:left="390" w:right="0"/>
        <w:jc w:val="both"/>
        <w:rPr>
          <w:rFonts w:ascii="Simplified Arabic" w:hAnsi="Simplified Arabic" w:cs="Simplified Arabic"/>
          <w:sz w:val="20"/>
          <w:szCs w:val="20"/>
          <w:lang w:eastAsia="en-US"/>
        </w:rPr>
      </w:pPr>
      <w:r w:rsidRPr="00C523E3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الجهاز المركزي للإحصاء الفلسطيني، </w:t>
      </w:r>
      <w:r w:rsidR="00676DD6" w:rsidRPr="00C523E3">
        <w:rPr>
          <w:rFonts w:ascii="Simplified Arabic" w:hAnsi="Simplified Arabic" w:cs="Simplified Arabic"/>
          <w:b/>
          <w:bCs/>
          <w:sz w:val="20"/>
          <w:szCs w:val="20"/>
          <w:lang w:eastAsia="en-US"/>
        </w:rPr>
        <w:t>2014</w:t>
      </w:r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. قاعدة بيانات إحصاءات الصحة، </w:t>
      </w:r>
      <w:r w:rsidR="00676DD6" w:rsidRPr="00C523E3">
        <w:rPr>
          <w:rFonts w:ascii="Simplified Arabic" w:hAnsi="Simplified Arabic" w:cs="Simplified Arabic"/>
          <w:sz w:val="20"/>
          <w:szCs w:val="20"/>
          <w:lang w:eastAsia="en-US"/>
        </w:rPr>
        <w:t>2013</w:t>
      </w:r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.    </w:t>
      </w:r>
      <w:r w:rsidR="00C60E54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 </w:t>
      </w:r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    رام </w:t>
      </w:r>
      <w:proofErr w:type="spellStart"/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الله-</w:t>
      </w:r>
      <w:proofErr w:type="spellEnd"/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فلسطين</w:t>
      </w:r>
      <w:r w:rsidR="00A72F67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.</w:t>
      </w:r>
    </w:p>
    <w:p w:rsidR="00EC36E8" w:rsidRDefault="00EC36E8" w:rsidP="00FA4F73">
      <w:pPr>
        <w:numPr>
          <w:ilvl w:val="0"/>
          <w:numId w:val="2"/>
        </w:numPr>
        <w:tabs>
          <w:tab w:val="clear" w:pos="720"/>
          <w:tab w:val="left" w:pos="162"/>
          <w:tab w:val="num" w:pos="390"/>
          <w:tab w:val="left" w:pos="522"/>
        </w:tabs>
        <w:ind w:left="390" w:right="0"/>
        <w:jc w:val="lowKashida"/>
        <w:rPr>
          <w:rFonts w:cs="Simplified Arabic"/>
          <w:sz w:val="20"/>
          <w:szCs w:val="20"/>
          <w:lang w:eastAsia="en-US"/>
        </w:rPr>
      </w:pPr>
      <w:r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الجهاز المركزي للإحصاء </w:t>
      </w:r>
      <w:proofErr w:type="spellStart"/>
      <w:r>
        <w:rPr>
          <w:rFonts w:cs="Simplified Arabic" w:hint="cs"/>
          <w:b/>
          <w:bCs/>
          <w:sz w:val="20"/>
          <w:szCs w:val="20"/>
          <w:rtl/>
          <w:lang w:eastAsia="en-US"/>
        </w:rPr>
        <w:t>الفلسطيني،</w:t>
      </w:r>
      <w:proofErr w:type="spellEnd"/>
      <w:r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 2014</w:t>
      </w:r>
      <w:r>
        <w:rPr>
          <w:rFonts w:cs="Simplified Arabic" w:hint="cs"/>
          <w:sz w:val="20"/>
          <w:szCs w:val="20"/>
          <w:rtl/>
          <w:lang w:eastAsia="en-US"/>
        </w:rPr>
        <w:t xml:space="preserve">.  قاعدة بيانات احصاءات المرأة </w:t>
      </w:r>
      <w:proofErr w:type="spellStart"/>
      <w:r>
        <w:rPr>
          <w:rFonts w:cs="Simplified Arabic" w:hint="cs"/>
          <w:sz w:val="20"/>
          <w:szCs w:val="20"/>
          <w:rtl/>
          <w:lang w:eastAsia="en-US"/>
        </w:rPr>
        <w:t>والرجل،</w:t>
      </w:r>
      <w:proofErr w:type="spellEnd"/>
      <w:r>
        <w:rPr>
          <w:rFonts w:cs="Simplified Arabic" w:hint="cs"/>
          <w:sz w:val="20"/>
          <w:szCs w:val="20"/>
          <w:rtl/>
          <w:lang w:eastAsia="en-US"/>
        </w:rPr>
        <w:t xml:space="preserve">        السجلات </w:t>
      </w:r>
      <w:proofErr w:type="spellStart"/>
      <w:r>
        <w:rPr>
          <w:rFonts w:cs="Simplified Arabic" w:hint="cs"/>
          <w:sz w:val="20"/>
          <w:szCs w:val="20"/>
          <w:rtl/>
          <w:lang w:eastAsia="en-US"/>
        </w:rPr>
        <w:t>الإدارية،</w:t>
      </w:r>
      <w:proofErr w:type="spellEnd"/>
      <w:r>
        <w:rPr>
          <w:rFonts w:cs="Simplified Arabic" w:hint="cs"/>
          <w:sz w:val="20"/>
          <w:szCs w:val="20"/>
          <w:rtl/>
          <w:lang w:eastAsia="en-US"/>
        </w:rPr>
        <w:t xml:space="preserve"> 2013. </w:t>
      </w:r>
      <w:r w:rsidR="00FA4F73">
        <w:rPr>
          <w:rFonts w:cs="Simplified Arabic"/>
          <w:sz w:val="20"/>
          <w:szCs w:val="20"/>
          <w:lang w:eastAsia="en-US"/>
        </w:rPr>
        <w:t xml:space="preserve"> </w:t>
      </w:r>
      <w:r>
        <w:rPr>
          <w:rFonts w:cs="Simplified Arabic" w:hint="cs"/>
          <w:sz w:val="20"/>
          <w:szCs w:val="20"/>
          <w:rtl/>
          <w:lang w:eastAsia="en-US"/>
        </w:rPr>
        <w:t xml:space="preserve">رام </w:t>
      </w:r>
      <w:proofErr w:type="spellStart"/>
      <w:r>
        <w:rPr>
          <w:rFonts w:cs="Simplified Arabic" w:hint="cs"/>
          <w:sz w:val="20"/>
          <w:szCs w:val="20"/>
          <w:rtl/>
          <w:lang w:eastAsia="en-US"/>
        </w:rPr>
        <w:t>الله-</w:t>
      </w:r>
      <w:proofErr w:type="spellEnd"/>
      <w:r>
        <w:rPr>
          <w:rFonts w:cs="Simplified Arabic" w:hint="cs"/>
          <w:sz w:val="20"/>
          <w:szCs w:val="20"/>
          <w:rtl/>
          <w:lang w:eastAsia="en-US"/>
        </w:rPr>
        <w:t xml:space="preserve"> فلسطين.</w:t>
      </w:r>
    </w:p>
    <w:p w:rsidR="009F4127" w:rsidRPr="000A5DFD" w:rsidRDefault="00C523E3" w:rsidP="000A5DFD">
      <w:pPr>
        <w:numPr>
          <w:ilvl w:val="0"/>
          <w:numId w:val="2"/>
        </w:numPr>
        <w:tabs>
          <w:tab w:val="clear" w:pos="720"/>
          <w:tab w:val="left" w:pos="162"/>
          <w:tab w:val="num" w:pos="390"/>
          <w:tab w:val="left" w:pos="522"/>
        </w:tabs>
        <w:ind w:left="390" w:right="0"/>
        <w:jc w:val="both"/>
        <w:rPr>
          <w:rFonts w:ascii="Simplified Arabic" w:hAnsi="Simplified Arabic" w:cs="Simplified Arabic"/>
          <w:sz w:val="20"/>
          <w:szCs w:val="20"/>
          <w:lang w:eastAsia="en-US"/>
        </w:rPr>
      </w:pPr>
      <w:r w:rsidRPr="00C523E3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 الجهاز المركزي للإحصاء الفلسطيني، </w:t>
      </w:r>
      <w:r w:rsidRPr="00C523E3">
        <w:rPr>
          <w:rFonts w:ascii="Simplified Arabic" w:hAnsi="Simplified Arabic" w:cs="Simplified Arabic"/>
          <w:b/>
          <w:bCs/>
          <w:sz w:val="20"/>
          <w:szCs w:val="20"/>
          <w:lang w:eastAsia="en-US"/>
        </w:rPr>
        <w:t>2014</w:t>
      </w:r>
      <w:r w:rsidRPr="00C523E3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.  </w:t>
      </w:r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المسح الفلسطيني العنقودي متعدد </w:t>
      </w:r>
      <w:proofErr w:type="spellStart"/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المؤشرات،</w:t>
      </w:r>
      <w:proofErr w:type="spellEnd"/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2014.  النتائج </w:t>
      </w:r>
      <w:proofErr w:type="spellStart"/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الرئيسية،</w:t>
      </w:r>
      <w:proofErr w:type="spellEnd"/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رام الله –فلسطين.</w:t>
      </w:r>
    </w:p>
    <w:p w:rsidR="009F4127" w:rsidRPr="00C523E3" w:rsidRDefault="009F4127" w:rsidP="00C523E3">
      <w:pPr>
        <w:numPr>
          <w:ilvl w:val="0"/>
          <w:numId w:val="2"/>
        </w:numPr>
        <w:tabs>
          <w:tab w:val="clear" w:pos="720"/>
          <w:tab w:val="num" w:pos="390"/>
        </w:tabs>
        <w:ind w:left="390" w:right="0"/>
        <w:jc w:val="both"/>
        <w:rPr>
          <w:rFonts w:ascii="Simplified Arabic" w:hAnsi="Simplified Arabic" w:cs="Simplified Arabic"/>
          <w:color w:val="000000"/>
          <w:sz w:val="20"/>
          <w:szCs w:val="20"/>
          <w:lang w:eastAsia="en-US"/>
        </w:rPr>
      </w:pPr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 xml:space="preserve">الجهاز المركزي للإحصاء الفلسطيني، </w:t>
      </w:r>
      <w:r w:rsidR="00676DD6"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lang w:eastAsia="en-US"/>
        </w:rPr>
        <w:t>2014</w:t>
      </w:r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>.</w:t>
      </w:r>
      <w:r w:rsidR="00D13A4F"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 </w:t>
      </w:r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 مسح الثقافة الأسري </w:t>
      </w:r>
      <w:r w:rsidR="00676DD6" w:rsidRPr="00C523E3">
        <w:rPr>
          <w:rFonts w:ascii="Simplified Arabic" w:hAnsi="Simplified Arabic" w:cs="Simplified Arabic"/>
          <w:color w:val="000000"/>
          <w:sz w:val="20"/>
          <w:szCs w:val="20"/>
          <w:lang w:eastAsia="en-US"/>
        </w:rPr>
        <w:t>2014</w:t>
      </w:r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>.</w:t>
      </w:r>
      <w:r w:rsidR="000A5DFD">
        <w:rPr>
          <w:rFonts w:ascii="Simplified Arabic" w:hAnsi="Simplified Arabic" w:cs="Simplified Arabic" w:hint="cs"/>
          <w:sz w:val="20"/>
          <w:szCs w:val="20"/>
          <w:rtl/>
          <w:lang w:eastAsia="en-US"/>
        </w:rPr>
        <w:t xml:space="preserve"> </w:t>
      </w:r>
      <w:r w:rsidR="009E49AF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تقرير النتائج </w:t>
      </w:r>
      <w:proofErr w:type="spellStart"/>
      <w:r w:rsidR="009E49AF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الرئيسية،</w:t>
      </w:r>
      <w:proofErr w:type="spellEnd"/>
      <w:r w:rsidR="00676DD6" w:rsidRPr="00C523E3">
        <w:rPr>
          <w:rFonts w:ascii="Simplified Arabic" w:hAnsi="Simplified Arabic" w:cs="Simplified Arabic"/>
          <w:color w:val="000000"/>
          <w:sz w:val="20"/>
          <w:szCs w:val="20"/>
          <w:lang w:eastAsia="en-US"/>
        </w:rPr>
        <w:t xml:space="preserve"> </w:t>
      </w:r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 رام الله </w:t>
      </w:r>
      <w:proofErr w:type="spellStart"/>
      <w:r w:rsidR="00A72F67"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>–</w:t>
      </w:r>
      <w:proofErr w:type="spellEnd"/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 فلسطين</w:t>
      </w:r>
      <w:r w:rsidR="00A72F67"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>.</w:t>
      </w:r>
    </w:p>
    <w:p w:rsidR="009E49AF" w:rsidRPr="00C523E3" w:rsidRDefault="009E49AF" w:rsidP="00C523E3">
      <w:pPr>
        <w:numPr>
          <w:ilvl w:val="0"/>
          <w:numId w:val="2"/>
        </w:numPr>
        <w:tabs>
          <w:tab w:val="clear" w:pos="720"/>
          <w:tab w:val="num" w:pos="390"/>
        </w:tabs>
        <w:ind w:left="390" w:right="0"/>
        <w:jc w:val="both"/>
        <w:rPr>
          <w:rFonts w:ascii="Simplified Arabic" w:hAnsi="Simplified Arabic" w:cs="Simplified Arabic"/>
          <w:color w:val="000000"/>
          <w:sz w:val="20"/>
          <w:szCs w:val="20"/>
          <w:lang w:eastAsia="en-US"/>
        </w:rPr>
      </w:pPr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 xml:space="preserve">وزارة التربية والتعليم </w:t>
      </w:r>
      <w:proofErr w:type="spellStart"/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>العالي،</w:t>
      </w:r>
      <w:proofErr w:type="spellEnd"/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 xml:space="preserve"> 2014.</w:t>
      </w:r>
      <w:r w:rsidR="00D13A4F"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 xml:space="preserve"> </w:t>
      </w:r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 xml:space="preserve"> </w:t>
      </w:r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قاعدة بيانات مسح التعليم للعام الدراسي 2013/2014.         رام </w:t>
      </w:r>
      <w:proofErr w:type="spellStart"/>
      <w:r w:rsidR="000A5DFD" w:rsidRPr="00C523E3">
        <w:rPr>
          <w:rFonts w:ascii="Simplified Arabic" w:hAnsi="Simplified Arabic" w:cs="Simplified Arabic" w:hint="cs"/>
          <w:color w:val="000000"/>
          <w:sz w:val="20"/>
          <w:szCs w:val="20"/>
          <w:rtl/>
          <w:lang w:eastAsia="en-US"/>
        </w:rPr>
        <w:t>الله</w:t>
      </w:r>
      <w:r w:rsidR="000A5DFD">
        <w:rPr>
          <w:rFonts w:ascii="Simplified Arabic" w:hAnsi="Simplified Arabic" w:cs="Simplified Arabic" w:hint="cs"/>
          <w:color w:val="000000"/>
          <w:sz w:val="20"/>
          <w:szCs w:val="20"/>
          <w:rtl/>
          <w:lang w:eastAsia="en-US"/>
        </w:rPr>
        <w:t>-</w:t>
      </w:r>
      <w:proofErr w:type="spellEnd"/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 فلسطين.</w:t>
      </w:r>
    </w:p>
    <w:p w:rsidR="00A72F67" w:rsidRPr="00C523E3" w:rsidRDefault="00A72F67" w:rsidP="000A5DFD">
      <w:pPr>
        <w:numPr>
          <w:ilvl w:val="0"/>
          <w:numId w:val="2"/>
        </w:numPr>
        <w:tabs>
          <w:tab w:val="clear" w:pos="720"/>
          <w:tab w:val="num" w:pos="390"/>
        </w:tabs>
        <w:ind w:left="390" w:right="0"/>
        <w:jc w:val="both"/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</w:pPr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 xml:space="preserve">الجهاز المركزي للإحصاء </w:t>
      </w:r>
      <w:proofErr w:type="spellStart"/>
      <w:r w:rsidR="009E49AF"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>الفلسطيني</w:t>
      </w:r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>،</w:t>
      </w:r>
      <w:proofErr w:type="spellEnd"/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 xml:space="preserve"> 2014.  </w:t>
      </w:r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مسح استخدام الوقت </w:t>
      </w:r>
      <w:proofErr w:type="spellStart"/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>2012/2013</w:t>
      </w:r>
      <w:r w:rsidR="000A5DFD">
        <w:rPr>
          <w:rFonts w:ascii="Simplified Arabic" w:hAnsi="Simplified Arabic" w:cs="Simplified Arabic" w:hint="cs"/>
          <w:b/>
          <w:bCs/>
          <w:color w:val="000000"/>
          <w:sz w:val="20"/>
          <w:szCs w:val="20"/>
          <w:rtl/>
          <w:lang w:eastAsia="en-US"/>
        </w:rPr>
        <w:t>:</w:t>
      </w:r>
      <w:proofErr w:type="spellEnd"/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 xml:space="preserve"> </w:t>
      </w:r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 </w:t>
      </w:r>
      <w:r w:rsidR="000A5DFD">
        <w:rPr>
          <w:rFonts w:ascii="Simplified Arabic" w:hAnsi="Simplified Arabic" w:cs="Simplified Arabic" w:hint="cs"/>
          <w:color w:val="000000"/>
          <w:sz w:val="20"/>
          <w:szCs w:val="20"/>
          <w:rtl/>
          <w:lang w:eastAsia="en-US"/>
        </w:rPr>
        <w:t xml:space="preserve">        </w:t>
      </w:r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النتائج الرئيسية.  رام الله </w:t>
      </w:r>
      <w:proofErr w:type="spellStart"/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>-</w:t>
      </w:r>
      <w:proofErr w:type="spellEnd"/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 فلسطين.</w:t>
      </w:r>
    </w:p>
    <w:p w:rsidR="00A72F67" w:rsidRPr="00C523E3" w:rsidRDefault="00A72F67" w:rsidP="00C523E3">
      <w:pPr>
        <w:numPr>
          <w:ilvl w:val="0"/>
          <w:numId w:val="2"/>
        </w:numPr>
        <w:tabs>
          <w:tab w:val="clear" w:pos="720"/>
          <w:tab w:val="num" w:pos="390"/>
        </w:tabs>
        <w:ind w:left="390" w:right="0"/>
        <w:jc w:val="both"/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</w:pPr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 xml:space="preserve">الجهاز المركزي للإحصاء </w:t>
      </w:r>
      <w:proofErr w:type="spellStart"/>
      <w:r w:rsidR="009E49AF"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>الفلسطيني</w:t>
      </w:r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>،</w:t>
      </w:r>
      <w:proofErr w:type="spellEnd"/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 xml:space="preserve"> 2014.  </w:t>
      </w:r>
      <w:r w:rsidR="009E49AF"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>ال</w:t>
      </w:r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>مسح</w:t>
      </w:r>
      <w:r w:rsidR="009E49AF"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 الاسري</w:t>
      </w:r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 </w:t>
      </w:r>
      <w:r w:rsidR="009E49AF"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>ل</w:t>
      </w:r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>تكنولوجيا المعلومات</w:t>
      </w:r>
      <w:r w:rsidR="009E49AF"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        والاتصالات 2014</w:t>
      </w:r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>.</w:t>
      </w:r>
      <w:r w:rsidR="000A5DFD">
        <w:rPr>
          <w:rFonts w:ascii="Simplified Arabic" w:hAnsi="Simplified Arabic" w:cs="Simplified Arabic" w:hint="cs"/>
          <w:sz w:val="20"/>
          <w:szCs w:val="20"/>
          <w:rtl/>
          <w:lang w:eastAsia="en-US"/>
        </w:rPr>
        <w:t xml:space="preserve"> </w:t>
      </w:r>
      <w:r w:rsidR="00D13A4F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تقرير النتائج </w:t>
      </w:r>
      <w:proofErr w:type="spellStart"/>
      <w:r w:rsidR="00D13A4F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الرئيسية،</w:t>
      </w:r>
      <w:proofErr w:type="spellEnd"/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  رام الله </w:t>
      </w:r>
      <w:proofErr w:type="spellStart"/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>-</w:t>
      </w:r>
      <w:proofErr w:type="spellEnd"/>
      <w:r w:rsidRPr="00C523E3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 فلسطين.</w:t>
      </w:r>
    </w:p>
    <w:p w:rsidR="00C60E54" w:rsidRPr="000A5DFD" w:rsidRDefault="00C60E54" w:rsidP="000A5DFD">
      <w:pPr>
        <w:numPr>
          <w:ilvl w:val="0"/>
          <w:numId w:val="2"/>
        </w:numPr>
        <w:tabs>
          <w:tab w:val="clear" w:pos="720"/>
          <w:tab w:val="num" w:pos="390"/>
        </w:tabs>
        <w:ind w:left="390" w:right="0"/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</w:pPr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 xml:space="preserve">الجهاز المركزي للإحصاء </w:t>
      </w:r>
      <w:proofErr w:type="spellStart"/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>الفلسطيني،</w:t>
      </w:r>
      <w:proofErr w:type="spellEnd"/>
      <w:r w:rsidRPr="00C523E3">
        <w:rPr>
          <w:rFonts w:ascii="Simplified Arabic" w:hAnsi="Simplified Arabic" w:cs="Simplified Arabic"/>
          <w:b/>
          <w:bCs/>
          <w:color w:val="000000"/>
          <w:sz w:val="20"/>
          <w:szCs w:val="20"/>
          <w:rtl/>
          <w:lang w:eastAsia="en-US"/>
        </w:rPr>
        <w:t xml:space="preserve"> 2014.  </w:t>
      </w:r>
      <w:r w:rsidRPr="000A5DFD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مسح الثروة </w:t>
      </w:r>
      <w:proofErr w:type="spellStart"/>
      <w:r w:rsidRPr="000A5DFD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>الحيوانية،</w:t>
      </w:r>
      <w:proofErr w:type="spellEnd"/>
      <w:r w:rsidRPr="000A5DFD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 2013.  النتائج الرئيسية.</w:t>
      </w:r>
    </w:p>
    <w:p w:rsidR="00C60E54" w:rsidRPr="000A5DFD" w:rsidRDefault="00C60E54" w:rsidP="000A5DFD">
      <w:pPr>
        <w:ind w:left="30"/>
        <w:jc w:val="both"/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</w:pPr>
      <w:r w:rsidRPr="000A5DFD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      رام الله </w:t>
      </w:r>
      <w:proofErr w:type="spellStart"/>
      <w:r w:rsidRPr="000A5DFD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>-</w:t>
      </w:r>
      <w:proofErr w:type="spellEnd"/>
      <w:r w:rsidRPr="000A5DFD">
        <w:rPr>
          <w:rFonts w:ascii="Simplified Arabic" w:hAnsi="Simplified Arabic" w:cs="Simplified Arabic"/>
          <w:color w:val="000000"/>
          <w:sz w:val="20"/>
          <w:szCs w:val="20"/>
          <w:rtl/>
          <w:lang w:eastAsia="en-US"/>
        </w:rPr>
        <w:t xml:space="preserve"> فلسطين.</w:t>
      </w:r>
    </w:p>
    <w:p w:rsidR="009F4127" w:rsidRPr="00C523E3" w:rsidRDefault="000F62BC" w:rsidP="00C523E3">
      <w:pPr>
        <w:numPr>
          <w:ilvl w:val="0"/>
          <w:numId w:val="2"/>
        </w:numPr>
        <w:tabs>
          <w:tab w:val="clear" w:pos="720"/>
          <w:tab w:val="left" w:pos="162"/>
          <w:tab w:val="num" w:pos="390"/>
          <w:tab w:val="left" w:pos="522"/>
        </w:tabs>
        <w:ind w:left="390" w:right="0"/>
        <w:jc w:val="both"/>
        <w:rPr>
          <w:rFonts w:ascii="Simplified Arabic" w:hAnsi="Simplified Arabic" w:cs="Simplified Arabic"/>
          <w:sz w:val="20"/>
          <w:szCs w:val="20"/>
          <w:rtl/>
          <w:lang w:eastAsia="en-US"/>
        </w:rPr>
      </w:pPr>
      <w:r w:rsidRPr="00C523E3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الجهاز المركزي للإحصاء الفلسطيني، </w:t>
      </w:r>
      <w:r w:rsidR="00676DD6" w:rsidRPr="00C523E3">
        <w:rPr>
          <w:rFonts w:ascii="Simplified Arabic" w:hAnsi="Simplified Arabic" w:cs="Simplified Arabic"/>
          <w:b/>
          <w:bCs/>
          <w:sz w:val="20"/>
          <w:szCs w:val="20"/>
          <w:lang w:eastAsia="en-US"/>
        </w:rPr>
        <w:t>2014</w:t>
      </w:r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.</w:t>
      </w:r>
      <w:r w:rsidR="009F4127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قاعدة بيانات مسح القوى العاملة              1995-</w:t>
      </w:r>
      <w:r w:rsidR="00676DD6" w:rsidRPr="00C523E3">
        <w:rPr>
          <w:rFonts w:ascii="Simplified Arabic" w:hAnsi="Simplified Arabic" w:cs="Simplified Arabic"/>
          <w:sz w:val="20"/>
          <w:szCs w:val="20"/>
          <w:lang w:eastAsia="en-US"/>
        </w:rPr>
        <w:t xml:space="preserve">  .2013 </w:t>
      </w:r>
      <w:r w:rsidR="009F4127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رام </w:t>
      </w:r>
      <w:proofErr w:type="spellStart"/>
      <w:r w:rsidR="009F4127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الله-</w:t>
      </w:r>
      <w:proofErr w:type="spellEnd"/>
      <w:r w:rsidR="009F4127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فلسطين. </w:t>
      </w:r>
    </w:p>
    <w:p w:rsidR="00A72F67" w:rsidRPr="00C523E3" w:rsidRDefault="00A342FA" w:rsidP="00C523E3">
      <w:pPr>
        <w:numPr>
          <w:ilvl w:val="0"/>
          <w:numId w:val="2"/>
        </w:numPr>
        <w:tabs>
          <w:tab w:val="clear" w:pos="720"/>
          <w:tab w:val="left" w:pos="162"/>
          <w:tab w:val="num" w:pos="390"/>
          <w:tab w:val="left" w:pos="522"/>
        </w:tabs>
        <w:ind w:left="390" w:right="0"/>
        <w:jc w:val="both"/>
        <w:rPr>
          <w:rFonts w:ascii="Simplified Arabic" w:hAnsi="Simplified Arabic" w:cs="Simplified Arabic"/>
          <w:sz w:val="20"/>
          <w:szCs w:val="20"/>
          <w:rtl/>
          <w:lang w:eastAsia="en-US"/>
        </w:rPr>
      </w:pPr>
      <w:r w:rsidRPr="00C523E3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 xml:space="preserve">الجهاز المركزي للإحصاء الفلسطيني، </w:t>
      </w:r>
      <w:r w:rsidR="00676DD6" w:rsidRPr="00C523E3">
        <w:rPr>
          <w:rFonts w:ascii="Simplified Arabic" w:hAnsi="Simplified Arabic" w:cs="Simplified Arabic"/>
          <w:b/>
          <w:bCs/>
          <w:sz w:val="20"/>
          <w:szCs w:val="20"/>
          <w:lang w:eastAsia="en-US"/>
        </w:rPr>
        <w:t>2014</w:t>
      </w:r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.  </w:t>
      </w:r>
      <w:r w:rsidR="00A72F67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مسح البحث والتطوير</w:t>
      </w:r>
      <w:r w:rsidR="009E49AF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</w:t>
      </w:r>
      <w:proofErr w:type="spellStart"/>
      <w:r w:rsidR="009E49AF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2013</w:t>
      </w:r>
      <w:r w:rsidR="00A72F67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،</w:t>
      </w:r>
      <w:proofErr w:type="spellEnd"/>
      <w:r w:rsidR="00A72F67"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تقرير النتائج الرئيسية</w:t>
      </w:r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. رام </w:t>
      </w:r>
      <w:proofErr w:type="spellStart"/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>الله-</w:t>
      </w:r>
      <w:proofErr w:type="spellEnd"/>
      <w:r w:rsidRPr="00C523E3">
        <w:rPr>
          <w:rFonts w:ascii="Simplified Arabic" w:hAnsi="Simplified Arabic" w:cs="Simplified Arabic"/>
          <w:sz w:val="20"/>
          <w:szCs w:val="20"/>
          <w:rtl/>
          <w:lang w:eastAsia="en-US"/>
        </w:rPr>
        <w:t xml:space="preserve"> فلسطين.</w:t>
      </w:r>
    </w:p>
    <w:p w:rsidR="00A72F67" w:rsidRDefault="00A72F67">
      <w:pPr>
        <w:bidi w:val="0"/>
        <w:rPr>
          <w:rFonts w:cs="Simplified Arabic"/>
          <w:sz w:val="20"/>
          <w:szCs w:val="20"/>
          <w:rtl/>
          <w:lang w:eastAsia="en-US"/>
        </w:rPr>
      </w:pPr>
      <w:r>
        <w:rPr>
          <w:rFonts w:cs="Simplified Arabic"/>
          <w:sz w:val="20"/>
          <w:szCs w:val="20"/>
          <w:rtl/>
          <w:lang w:eastAsia="en-US"/>
        </w:rPr>
        <w:br w:type="page"/>
      </w:r>
    </w:p>
    <w:p w:rsidR="00A72F67" w:rsidRDefault="009F4127">
      <w:pPr>
        <w:pStyle w:val="Title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References</w:t>
      </w:r>
    </w:p>
    <w:p w:rsidR="000A5DFD" w:rsidRDefault="000A5DFD">
      <w:pPr>
        <w:pStyle w:val="Title"/>
        <w:jc w:val="right"/>
        <w:rPr>
          <w:sz w:val="24"/>
          <w:szCs w:val="24"/>
        </w:rPr>
      </w:pPr>
    </w:p>
    <w:p w:rsidR="009F4127" w:rsidRPr="000F62BC" w:rsidRDefault="009F4127">
      <w:pPr>
        <w:pStyle w:val="Title"/>
        <w:jc w:val="right"/>
        <w:rPr>
          <w:rFonts w:cs="Simplified Arabic"/>
          <w:sz w:val="6"/>
          <w:szCs w:val="6"/>
        </w:rPr>
      </w:pPr>
    </w:p>
    <w:p w:rsidR="00A45548" w:rsidRDefault="00A45548" w:rsidP="000A5DFD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>
        <w:rPr>
          <w:rFonts w:cs="Simplified Arabic"/>
          <w:b/>
          <w:bCs/>
          <w:sz w:val="20"/>
          <w:szCs w:val="20"/>
          <w:lang w:eastAsia="en-US"/>
        </w:rPr>
        <w:t xml:space="preserve">Palestinian Central Bureau of Statistics, </w:t>
      </w:r>
      <w:r w:rsidR="00C523E3"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 </w:t>
      </w:r>
      <w:r w:rsidR="009E49AF">
        <w:rPr>
          <w:rFonts w:cs="Simplified Arabic" w:hint="cs"/>
          <w:b/>
          <w:bCs/>
          <w:sz w:val="20"/>
          <w:szCs w:val="20"/>
          <w:rtl/>
          <w:lang w:eastAsia="en-US"/>
        </w:rPr>
        <w:t>2014</w:t>
      </w:r>
      <w:r>
        <w:rPr>
          <w:rFonts w:cs="Simplified Arabic"/>
          <w:sz w:val="20"/>
          <w:szCs w:val="20"/>
          <w:lang w:eastAsia="en-US"/>
        </w:rPr>
        <w:t>. Revised estimates based on the final results of Population, Housing and Establishments Census   200</w:t>
      </w:r>
      <w:r>
        <w:rPr>
          <w:rFonts w:cs="Simplified Arabic" w:hint="cs"/>
          <w:sz w:val="20"/>
          <w:szCs w:val="20"/>
          <w:rtl/>
          <w:lang w:eastAsia="en-US"/>
        </w:rPr>
        <w:t>7</w:t>
      </w:r>
      <w:r>
        <w:rPr>
          <w:rFonts w:cs="Simplified Arabic"/>
          <w:sz w:val="20"/>
          <w:szCs w:val="20"/>
          <w:lang w:eastAsia="en-US"/>
        </w:rPr>
        <w:t>.  Ramallah - Palestine.</w:t>
      </w:r>
    </w:p>
    <w:p w:rsidR="00C523E3" w:rsidRDefault="00A45548" w:rsidP="000A5DFD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>
        <w:rPr>
          <w:b/>
          <w:bCs/>
          <w:sz w:val="20"/>
          <w:szCs w:val="20"/>
          <w:lang w:eastAsia="en-US"/>
        </w:rPr>
        <w:t xml:space="preserve">Palestinian Central Bureau of Statistics, </w:t>
      </w:r>
      <w:r w:rsidR="00C523E3">
        <w:rPr>
          <w:b/>
          <w:bCs/>
          <w:sz w:val="20"/>
          <w:szCs w:val="20"/>
          <w:lang w:eastAsia="en-US"/>
        </w:rPr>
        <w:t xml:space="preserve"> </w:t>
      </w:r>
      <w:r w:rsidR="009E49AF">
        <w:rPr>
          <w:b/>
          <w:bCs/>
          <w:sz w:val="20"/>
          <w:szCs w:val="20"/>
          <w:lang w:eastAsia="en-US"/>
        </w:rPr>
        <w:t>2014</w:t>
      </w:r>
      <w:r>
        <w:rPr>
          <w:b/>
          <w:bCs/>
          <w:sz w:val="20"/>
          <w:szCs w:val="20"/>
          <w:lang w:eastAsia="en-US"/>
        </w:rPr>
        <w:t>.</w:t>
      </w:r>
      <w:r>
        <w:rPr>
          <w:sz w:val="20"/>
          <w:szCs w:val="20"/>
          <w:lang w:eastAsia="en-US"/>
        </w:rPr>
        <w:t xml:space="preserve"> </w:t>
      </w:r>
      <w:r w:rsidR="000A5DFD">
        <w:rPr>
          <w:sz w:val="20"/>
          <w:szCs w:val="20"/>
          <w:lang w:eastAsia="en-US"/>
        </w:rPr>
        <w:t xml:space="preserve"> </w:t>
      </w:r>
      <w:r>
        <w:rPr>
          <w:sz w:val="20"/>
          <w:szCs w:val="20"/>
          <w:lang w:eastAsia="en-US"/>
        </w:rPr>
        <w:t xml:space="preserve">Health Statistics Database </w:t>
      </w:r>
      <w:r w:rsidR="009E49AF">
        <w:rPr>
          <w:sz w:val="20"/>
          <w:szCs w:val="20"/>
          <w:lang w:eastAsia="en-US"/>
        </w:rPr>
        <w:t>2013</w:t>
      </w:r>
      <w:r>
        <w:rPr>
          <w:sz w:val="20"/>
          <w:szCs w:val="20"/>
          <w:lang w:eastAsia="en-US"/>
        </w:rPr>
        <w:t>.  Ramallah - Palestine.</w:t>
      </w:r>
    </w:p>
    <w:p w:rsidR="00EC36E8" w:rsidRDefault="00EC36E8" w:rsidP="00EC36E8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ind w:left="540" w:right="0"/>
        <w:jc w:val="lowKashida"/>
        <w:rPr>
          <w:rFonts w:cs="Simplified Arabic"/>
          <w:sz w:val="20"/>
          <w:szCs w:val="20"/>
          <w:lang w:eastAsia="en-US"/>
        </w:rPr>
      </w:pPr>
      <w:r w:rsidRPr="00783CB4">
        <w:rPr>
          <w:rFonts w:cs="Simplified Arabic"/>
          <w:b/>
          <w:bCs/>
          <w:sz w:val="20"/>
          <w:szCs w:val="20"/>
          <w:lang w:eastAsia="en-US"/>
        </w:rPr>
        <w:t xml:space="preserve">Palestinian Central Bureau of Statistics, 2012. </w:t>
      </w:r>
      <w:r>
        <w:rPr>
          <w:rFonts w:cs="Simplified Arabic"/>
          <w:sz w:val="20"/>
          <w:szCs w:val="20"/>
          <w:lang w:eastAsia="en-US"/>
        </w:rPr>
        <w:t>Women and Men Statistics Database</w:t>
      </w:r>
      <w:r w:rsidRPr="00783CB4">
        <w:rPr>
          <w:rFonts w:cs="Simplified Arabic"/>
          <w:sz w:val="20"/>
          <w:szCs w:val="20"/>
          <w:lang w:eastAsia="en-US"/>
        </w:rPr>
        <w:t xml:space="preserve">, 2011 </w:t>
      </w:r>
      <w:r>
        <w:rPr>
          <w:rFonts w:cs="Simplified Arabic"/>
          <w:sz w:val="20"/>
          <w:szCs w:val="20"/>
          <w:lang w:eastAsia="en-US"/>
        </w:rPr>
        <w:t>Administrative records</w:t>
      </w:r>
      <w:r w:rsidRPr="00783CB4">
        <w:rPr>
          <w:rFonts w:cs="Simplified Arabic"/>
          <w:sz w:val="20"/>
          <w:szCs w:val="20"/>
          <w:lang w:eastAsia="en-US"/>
        </w:rPr>
        <w:t>.  Ramallah - Palestine.</w:t>
      </w:r>
    </w:p>
    <w:p w:rsidR="00EC36E8" w:rsidRPr="00EC36E8" w:rsidRDefault="00EC36E8" w:rsidP="00EC36E8">
      <w:pPr>
        <w:tabs>
          <w:tab w:val="right" w:pos="180"/>
        </w:tabs>
        <w:bidi w:val="0"/>
        <w:jc w:val="lowKashida"/>
        <w:rPr>
          <w:rFonts w:cs="Simplified Arabic"/>
          <w:sz w:val="8"/>
          <w:szCs w:val="8"/>
          <w:lang w:eastAsia="en-US"/>
        </w:rPr>
      </w:pPr>
    </w:p>
    <w:p w:rsidR="00C523E3" w:rsidRPr="00C523E3" w:rsidRDefault="00C523E3" w:rsidP="000A5DFD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 w:rsidRPr="00C523E3">
        <w:rPr>
          <w:rFonts w:cs="Simplified Arabic"/>
          <w:b/>
          <w:bCs/>
          <w:sz w:val="20"/>
          <w:szCs w:val="20"/>
          <w:lang w:eastAsia="en-US"/>
        </w:rPr>
        <w:t xml:space="preserve"> Palestinian Central Bureau of Statistics, 2014.</w:t>
      </w:r>
      <w:r w:rsidRPr="00C523E3">
        <w:rPr>
          <w:rFonts w:cs="Simplified Arabic"/>
          <w:sz w:val="20"/>
          <w:szCs w:val="20"/>
          <w:lang w:eastAsia="en-US"/>
        </w:rPr>
        <w:t>  Palestinian Multiple Indicator Cluster Survey 2014,  Key Finding, Ramallah- Palestine</w:t>
      </w:r>
    </w:p>
    <w:p w:rsidR="00A72F67" w:rsidRDefault="00A45548" w:rsidP="000A5DFD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 w:rsidRPr="00864AF4">
        <w:rPr>
          <w:b/>
          <w:bCs/>
          <w:sz w:val="20"/>
          <w:szCs w:val="20"/>
          <w:lang w:eastAsia="en-US"/>
        </w:rPr>
        <w:t xml:space="preserve">Palestinian Central Bureau of Statistics, </w:t>
      </w:r>
      <w:r w:rsidR="009E49AF">
        <w:rPr>
          <w:b/>
          <w:bCs/>
          <w:sz w:val="20"/>
          <w:szCs w:val="20"/>
          <w:lang w:eastAsia="en-US"/>
        </w:rPr>
        <w:t>2014</w:t>
      </w:r>
      <w:r w:rsidRPr="00864AF4">
        <w:rPr>
          <w:b/>
          <w:bCs/>
          <w:sz w:val="20"/>
          <w:szCs w:val="20"/>
          <w:lang w:eastAsia="en-US"/>
        </w:rPr>
        <w:t xml:space="preserve">. </w:t>
      </w:r>
      <w:r w:rsidRPr="00864AF4">
        <w:rPr>
          <w:sz w:val="20"/>
          <w:szCs w:val="20"/>
          <w:lang w:eastAsia="en-US"/>
        </w:rPr>
        <w:t xml:space="preserve">Household Culture Survey, </w:t>
      </w:r>
      <w:r w:rsidR="009E49AF">
        <w:rPr>
          <w:sz w:val="20"/>
          <w:szCs w:val="20"/>
          <w:lang w:eastAsia="en-US"/>
        </w:rPr>
        <w:t xml:space="preserve">2014.  Main </w:t>
      </w:r>
      <w:r w:rsidR="000A5DFD">
        <w:rPr>
          <w:sz w:val="20"/>
          <w:szCs w:val="20"/>
          <w:lang w:val="en-IE" w:eastAsia="en-US"/>
        </w:rPr>
        <w:t>F</w:t>
      </w:r>
      <w:proofErr w:type="spellStart"/>
      <w:r w:rsidR="009E49AF">
        <w:rPr>
          <w:sz w:val="20"/>
          <w:szCs w:val="20"/>
          <w:lang w:eastAsia="en-US"/>
        </w:rPr>
        <w:t>inding</w:t>
      </w:r>
      <w:proofErr w:type="spellEnd"/>
      <w:r w:rsidR="009E49AF">
        <w:rPr>
          <w:sz w:val="20"/>
          <w:szCs w:val="20"/>
          <w:lang w:eastAsia="en-US"/>
        </w:rPr>
        <w:t xml:space="preserve"> </w:t>
      </w:r>
      <w:r w:rsidR="00D13A4F">
        <w:rPr>
          <w:sz w:val="20"/>
          <w:szCs w:val="20"/>
          <w:lang w:eastAsia="en-US"/>
        </w:rPr>
        <w:t>R</w:t>
      </w:r>
      <w:r w:rsidR="009E49AF">
        <w:rPr>
          <w:sz w:val="20"/>
          <w:szCs w:val="20"/>
          <w:lang w:eastAsia="en-US"/>
        </w:rPr>
        <w:t>eports</w:t>
      </w:r>
      <w:r w:rsidRPr="00864AF4">
        <w:rPr>
          <w:sz w:val="20"/>
          <w:szCs w:val="20"/>
          <w:lang w:eastAsia="en-US"/>
        </w:rPr>
        <w:t>.</w:t>
      </w:r>
      <w:r w:rsidR="009E49AF">
        <w:rPr>
          <w:sz w:val="20"/>
          <w:szCs w:val="20"/>
          <w:lang w:eastAsia="en-US"/>
        </w:rPr>
        <w:t xml:space="preserve"> </w:t>
      </w:r>
      <w:r w:rsidRPr="00864AF4">
        <w:rPr>
          <w:sz w:val="20"/>
          <w:szCs w:val="20"/>
          <w:lang w:eastAsia="en-US"/>
        </w:rPr>
        <w:t xml:space="preserve"> Ramallah </w:t>
      </w:r>
      <w:r w:rsidR="00864AF4" w:rsidRPr="00864AF4">
        <w:rPr>
          <w:sz w:val="20"/>
          <w:szCs w:val="20"/>
          <w:lang w:eastAsia="en-US"/>
        </w:rPr>
        <w:t>–</w:t>
      </w:r>
      <w:r w:rsidRPr="00864AF4">
        <w:rPr>
          <w:sz w:val="20"/>
          <w:szCs w:val="20"/>
          <w:lang w:eastAsia="en-US"/>
        </w:rPr>
        <w:t xml:space="preserve"> Palestine</w:t>
      </w:r>
      <w:r w:rsidR="00A72F67">
        <w:rPr>
          <w:rFonts w:hint="cs"/>
          <w:sz w:val="20"/>
          <w:szCs w:val="20"/>
          <w:rtl/>
          <w:lang w:eastAsia="en-US"/>
        </w:rPr>
        <w:t>.</w:t>
      </w:r>
    </w:p>
    <w:p w:rsidR="00D13A4F" w:rsidRDefault="009E49AF" w:rsidP="000A5DFD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 w:rsidRPr="00D13A4F">
        <w:rPr>
          <w:rFonts w:cs="Simplified Arabic"/>
          <w:b/>
          <w:bCs/>
          <w:sz w:val="20"/>
          <w:szCs w:val="20"/>
          <w:lang w:eastAsia="en-US"/>
        </w:rPr>
        <w:t>Ministry of Education and Higher Education</w:t>
      </w:r>
      <w:r>
        <w:rPr>
          <w:rFonts w:cs="Simplified Arabic"/>
          <w:sz w:val="20"/>
          <w:szCs w:val="20"/>
          <w:lang w:eastAsia="en-US"/>
        </w:rPr>
        <w:t xml:space="preserve">, 2014. Education Census Data </w:t>
      </w:r>
      <w:r w:rsidR="00D13A4F">
        <w:rPr>
          <w:rFonts w:cs="Simplified Arabic"/>
          <w:sz w:val="20"/>
          <w:szCs w:val="20"/>
          <w:lang w:eastAsia="en-US"/>
        </w:rPr>
        <w:t>B</w:t>
      </w:r>
      <w:r>
        <w:rPr>
          <w:rFonts w:cs="Simplified Arabic"/>
          <w:sz w:val="20"/>
          <w:szCs w:val="20"/>
          <w:lang w:eastAsia="en-US"/>
        </w:rPr>
        <w:t xml:space="preserve">ase for the </w:t>
      </w:r>
      <w:r w:rsidR="00D13A4F">
        <w:rPr>
          <w:rFonts w:cs="Simplified Arabic"/>
          <w:sz w:val="20"/>
          <w:szCs w:val="20"/>
          <w:lang w:eastAsia="en-US"/>
        </w:rPr>
        <w:t>Scholastic</w:t>
      </w:r>
      <w:r>
        <w:rPr>
          <w:rFonts w:cs="Simplified Arabic"/>
          <w:sz w:val="20"/>
          <w:szCs w:val="20"/>
          <w:lang w:eastAsia="en-US"/>
        </w:rPr>
        <w:t xml:space="preserve"> </w:t>
      </w:r>
      <w:r w:rsidR="00D13A4F">
        <w:rPr>
          <w:rFonts w:cs="Simplified Arabic"/>
          <w:sz w:val="20"/>
          <w:szCs w:val="20"/>
          <w:lang w:eastAsia="en-US"/>
        </w:rPr>
        <w:t>Y</w:t>
      </w:r>
      <w:r>
        <w:rPr>
          <w:rFonts w:cs="Simplified Arabic"/>
          <w:sz w:val="20"/>
          <w:szCs w:val="20"/>
          <w:lang w:eastAsia="en-US"/>
        </w:rPr>
        <w:t>ear 2013/2014.  Ramallah-Palestine</w:t>
      </w:r>
      <w:r w:rsidR="00D13A4F">
        <w:rPr>
          <w:rFonts w:cs="Simplified Arabic"/>
          <w:sz w:val="20"/>
          <w:szCs w:val="20"/>
          <w:lang w:eastAsia="en-US"/>
        </w:rPr>
        <w:t>.</w:t>
      </w:r>
    </w:p>
    <w:p w:rsidR="00D13A4F" w:rsidRDefault="00D13A4F" w:rsidP="000A5DFD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 w:rsidRPr="00D13A4F">
        <w:rPr>
          <w:b/>
          <w:bCs/>
          <w:sz w:val="20"/>
          <w:szCs w:val="20"/>
        </w:rPr>
        <w:t xml:space="preserve">Palestinian Central Bureau of Statistics, </w:t>
      </w:r>
      <w:r w:rsidRPr="00D13A4F">
        <w:rPr>
          <w:rFonts w:hint="cs"/>
          <w:b/>
          <w:bCs/>
          <w:sz w:val="20"/>
          <w:szCs w:val="20"/>
          <w:rtl/>
          <w:lang w:val="en-AU"/>
        </w:rPr>
        <w:t>2014</w:t>
      </w:r>
      <w:r w:rsidRPr="00D13A4F">
        <w:rPr>
          <w:b/>
          <w:bCs/>
          <w:sz w:val="20"/>
          <w:szCs w:val="20"/>
        </w:rPr>
        <w:t xml:space="preserve">.  </w:t>
      </w:r>
      <w:r w:rsidRPr="00D13A4F">
        <w:rPr>
          <w:sz w:val="20"/>
          <w:szCs w:val="20"/>
        </w:rPr>
        <w:t>Time Use Survey 2012/2013:  Final Report. Ramallah - Palestine.</w:t>
      </w:r>
    </w:p>
    <w:p w:rsidR="00D13A4F" w:rsidRDefault="009E49AF" w:rsidP="000A5DFD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 w:rsidRPr="00D13A4F">
        <w:rPr>
          <w:rFonts w:cs="Simplified Arabic"/>
          <w:sz w:val="20"/>
          <w:szCs w:val="20"/>
          <w:lang w:eastAsia="en-US"/>
        </w:rPr>
        <w:t xml:space="preserve"> </w:t>
      </w:r>
      <w:r w:rsidR="00D13A4F" w:rsidRPr="00D13A4F">
        <w:rPr>
          <w:b/>
          <w:bCs/>
          <w:sz w:val="20"/>
          <w:szCs w:val="20"/>
          <w:lang w:eastAsia="en-US"/>
        </w:rPr>
        <w:t xml:space="preserve">Palestinian Central Bureau of Statistics, 2014, </w:t>
      </w:r>
      <w:r w:rsidR="00D13A4F" w:rsidRPr="00D13A4F">
        <w:rPr>
          <w:sz w:val="20"/>
          <w:szCs w:val="20"/>
          <w:lang w:eastAsia="en-US"/>
        </w:rPr>
        <w:t>Information and Communications Technology Households Surveys 2014</w:t>
      </w:r>
      <w:r w:rsidR="00D13A4F" w:rsidRPr="00D13A4F">
        <w:rPr>
          <w:b/>
          <w:bCs/>
          <w:sz w:val="20"/>
          <w:szCs w:val="20"/>
          <w:lang w:eastAsia="en-US"/>
        </w:rPr>
        <w:t xml:space="preserve">. </w:t>
      </w:r>
      <w:r w:rsidR="00D13A4F" w:rsidRPr="00D13A4F">
        <w:rPr>
          <w:sz w:val="20"/>
          <w:szCs w:val="20"/>
          <w:lang w:eastAsia="en-US"/>
        </w:rPr>
        <w:t>Main finding Reports</w:t>
      </w:r>
      <w:r w:rsidR="00D13A4F" w:rsidRPr="00D13A4F">
        <w:rPr>
          <w:b/>
          <w:bCs/>
          <w:sz w:val="20"/>
          <w:szCs w:val="20"/>
          <w:lang w:eastAsia="en-US"/>
        </w:rPr>
        <w:t xml:space="preserve">. </w:t>
      </w:r>
      <w:r w:rsidR="00C523E3">
        <w:rPr>
          <w:b/>
          <w:bCs/>
          <w:sz w:val="20"/>
          <w:szCs w:val="20"/>
          <w:lang w:eastAsia="en-US"/>
        </w:rPr>
        <w:t xml:space="preserve"> </w:t>
      </w:r>
      <w:r w:rsidR="00D13A4F" w:rsidRPr="00D13A4F">
        <w:rPr>
          <w:sz w:val="20"/>
          <w:szCs w:val="20"/>
        </w:rPr>
        <w:t xml:space="preserve">Ramallah </w:t>
      </w:r>
      <w:r w:rsidR="00D13A4F">
        <w:rPr>
          <w:sz w:val="20"/>
          <w:szCs w:val="20"/>
        </w:rPr>
        <w:t>–</w:t>
      </w:r>
      <w:r w:rsidR="00D13A4F" w:rsidRPr="00D13A4F">
        <w:rPr>
          <w:sz w:val="20"/>
          <w:szCs w:val="20"/>
        </w:rPr>
        <w:t xml:space="preserve"> Palestine</w:t>
      </w:r>
      <w:r w:rsidR="00D13A4F">
        <w:rPr>
          <w:rFonts w:cs="Simplified Arabic"/>
          <w:sz w:val="20"/>
          <w:szCs w:val="20"/>
          <w:lang w:eastAsia="en-US"/>
        </w:rPr>
        <w:t>.</w:t>
      </w:r>
    </w:p>
    <w:p w:rsidR="00C523E3" w:rsidRDefault="00C523E3" w:rsidP="000A5DFD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 w:rsidRPr="00C523E3">
        <w:rPr>
          <w:rFonts w:cs="Simplified Arabic"/>
          <w:b/>
          <w:bCs/>
          <w:sz w:val="20"/>
          <w:szCs w:val="20"/>
          <w:lang w:eastAsia="en-US"/>
        </w:rPr>
        <w:t>Palestinian Central Bureau of Statistics, 2014,</w:t>
      </w:r>
      <w:r w:rsidRPr="00C523E3">
        <w:rPr>
          <w:rFonts w:cs="Simplified Arabic"/>
          <w:sz w:val="20"/>
          <w:szCs w:val="20"/>
          <w:lang w:eastAsia="en-US"/>
        </w:rPr>
        <w:t xml:space="preserve"> Livestock Survey, 2013, Main Results. Ramallah, Palestine.</w:t>
      </w:r>
    </w:p>
    <w:p w:rsidR="00C523E3" w:rsidRDefault="00C523E3" w:rsidP="000A5DFD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>
        <w:rPr>
          <w:rFonts w:cs="Simplified Arabic"/>
          <w:b/>
          <w:bCs/>
          <w:sz w:val="20"/>
          <w:szCs w:val="20"/>
          <w:lang w:eastAsia="en-US"/>
        </w:rPr>
        <w:t xml:space="preserve">Palestinian Central Bureau of Statistics, </w:t>
      </w:r>
      <w:r>
        <w:rPr>
          <w:rFonts w:cs="Simplified Arabic" w:hint="cs"/>
          <w:b/>
          <w:bCs/>
          <w:sz w:val="20"/>
          <w:szCs w:val="20"/>
          <w:rtl/>
          <w:lang w:eastAsia="en-US"/>
        </w:rPr>
        <w:t>2014</w:t>
      </w:r>
      <w:r>
        <w:rPr>
          <w:rFonts w:cs="Simplified Arabic"/>
          <w:sz w:val="20"/>
          <w:szCs w:val="20"/>
          <w:lang w:eastAsia="en-US"/>
        </w:rPr>
        <w:t xml:space="preserve">.  </w:t>
      </w:r>
      <w:proofErr w:type="spellStart"/>
      <w:r>
        <w:rPr>
          <w:rFonts w:cs="Simplified Arabic"/>
          <w:sz w:val="20"/>
          <w:szCs w:val="20"/>
          <w:lang w:eastAsia="en-US"/>
        </w:rPr>
        <w:t>Labour</w:t>
      </w:r>
      <w:proofErr w:type="spellEnd"/>
      <w:r>
        <w:rPr>
          <w:rFonts w:cs="Simplified Arabic"/>
          <w:sz w:val="20"/>
          <w:szCs w:val="20"/>
          <w:lang w:eastAsia="en-US"/>
        </w:rPr>
        <w:t xml:space="preserve"> Force Survey Database </w:t>
      </w:r>
      <w:r>
        <w:rPr>
          <w:rFonts w:cs="Simplified Arabic" w:hint="cs"/>
          <w:sz w:val="20"/>
          <w:szCs w:val="20"/>
          <w:rtl/>
          <w:lang w:eastAsia="en-US"/>
        </w:rPr>
        <w:t>1995</w:t>
      </w:r>
      <w:r>
        <w:rPr>
          <w:rFonts w:cs="Simplified Arabic"/>
          <w:sz w:val="20"/>
          <w:szCs w:val="20"/>
          <w:lang w:eastAsia="en-US"/>
        </w:rPr>
        <w:t>-2013.  Ramallah- Palestine.</w:t>
      </w:r>
    </w:p>
    <w:p w:rsidR="00C523E3" w:rsidRDefault="00C523E3" w:rsidP="000A5DFD">
      <w:pPr>
        <w:numPr>
          <w:ilvl w:val="0"/>
          <w:numId w:val="3"/>
        </w:numPr>
        <w:tabs>
          <w:tab w:val="clear" w:pos="720"/>
          <w:tab w:val="right" w:pos="180"/>
          <w:tab w:val="num" w:pos="540"/>
        </w:tabs>
        <w:bidi w:val="0"/>
        <w:spacing w:line="360" w:lineRule="auto"/>
        <w:ind w:left="538" w:right="0" w:hanging="357"/>
        <w:jc w:val="lowKashida"/>
        <w:rPr>
          <w:rFonts w:cs="Simplified Arabic"/>
          <w:sz w:val="20"/>
          <w:szCs w:val="20"/>
          <w:lang w:eastAsia="en-US"/>
        </w:rPr>
      </w:pPr>
      <w:r w:rsidRPr="00C523E3">
        <w:rPr>
          <w:rFonts w:cs="Simplified Arabic"/>
          <w:b/>
          <w:bCs/>
          <w:sz w:val="20"/>
          <w:szCs w:val="20"/>
          <w:lang w:eastAsia="en-US"/>
        </w:rPr>
        <w:t>Palestinian Central Bureau of Statistics, 2014,</w:t>
      </w:r>
      <w:r w:rsidRPr="00C523E3">
        <w:rPr>
          <w:rFonts w:cs="Simplified Arabic"/>
          <w:sz w:val="20"/>
          <w:szCs w:val="20"/>
          <w:lang w:eastAsia="en-US"/>
        </w:rPr>
        <w:t xml:space="preserve"> </w:t>
      </w:r>
      <w:r>
        <w:rPr>
          <w:rFonts w:cs="Simplified Arabic"/>
          <w:sz w:val="20"/>
          <w:szCs w:val="20"/>
          <w:lang w:eastAsia="en-US"/>
        </w:rPr>
        <w:t>Research and Development Survey 2013</w:t>
      </w:r>
      <w:r w:rsidRPr="00C523E3">
        <w:rPr>
          <w:rFonts w:cs="Simplified Arabic"/>
          <w:sz w:val="20"/>
          <w:szCs w:val="20"/>
          <w:lang w:eastAsia="en-US"/>
        </w:rPr>
        <w:t>, Main Results. Ramallah, Palestine.</w:t>
      </w:r>
    </w:p>
    <w:sectPr w:rsidR="00C523E3" w:rsidSect="005D5816">
      <w:footerReference w:type="even" r:id="rId19"/>
      <w:footerReference w:type="default" r:id="rId20"/>
      <w:pgSz w:w="8392" w:h="11907" w:code="11"/>
      <w:pgMar w:top="851" w:right="832" w:bottom="851" w:left="900" w:header="510" w:footer="510" w:gutter="0"/>
      <w:pgNumType w:start="67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CE0" w:rsidRDefault="00411CE0">
      <w:r>
        <w:separator/>
      </w:r>
    </w:p>
  </w:endnote>
  <w:endnote w:type="continuationSeparator" w:id="0">
    <w:p w:rsidR="00411CE0" w:rsidRDefault="00411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CE0" w:rsidRDefault="0080543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411CE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411CE0" w:rsidRDefault="00411CE0">
    <w:pPr>
      <w:pStyle w:val="Footer"/>
      <w:ind w:right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CE0" w:rsidRPr="005D5816" w:rsidRDefault="00805438">
    <w:pPr>
      <w:pStyle w:val="Footer"/>
      <w:ind w:right="360"/>
      <w:jc w:val="center"/>
      <w:rPr>
        <w:rFonts w:asciiTheme="majorBidi" w:hAnsiTheme="majorBidi" w:cstheme="majorBidi"/>
        <w:rtl/>
      </w:rPr>
    </w:pPr>
    <w:r w:rsidRPr="005D5816">
      <w:rPr>
        <w:rFonts w:asciiTheme="majorBidi" w:hAnsiTheme="majorBidi" w:cstheme="majorBidi"/>
      </w:rPr>
      <w:fldChar w:fldCharType="begin"/>
    </w:r>
    <w:r w:rsidR="00411CE0" w:rsidRPr="005D5816">
      <w:rPr>
        <w:rFonts w:asciiTheme="majorBidi" w:hAnsiTheme="majorBidi" w:cstheme="majorBidi"/>
      </w:rPr>
      <w:instrText xml:space="preserve"> PAGE   \* MERGEFORMAT </w:instrText>
    </w:r>
    <w:r w:rsidRPr="005D5816">
      <w:rPr>
        <w:rFonts w:asciiTheme="majorBidi" w:hAnsiTheme="majorBidi" w:cstheme="majorBidi"/>
      </w:rPr>
      <w:fldChar w:fldCharType="separate"/>
    </w:r>
    <w:r w:rsidR="003A07FD" w:rsidRPr="003A07FD">
      <w:rPr>
        <w:rFonts w:asciiTheme="majorBidi" w:hAnsiTheme="majorBidi" w:cstheme="majorBidi"/>
        <w:noProof/>
        <w:rtl/>
        <w:lang w:val="ar-SA"/>
      </w:rPr>
      <w:t>78</w:t>
    </w:r>
    <w:r w:rsidRPr="005D5816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CE0" w:rsidRDefault="00411CE0">
      <w:r>
        <w:separator/>
      </w:r>
    </w:p>
  </w:footnote>
  <w:footnote w:type="continuationSeparator" w:id="0">
    <w:p w:rsidR="00411CE0" w:rsidRDefault="00411C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06A3"/>
    <w:multiLevelType w:val="hybridMultilevel"/>
    <w:tmpl w:val="683AEE20"/>
    <w:lvl w:ilvl="0" w:tplc="F4D8C6B8">
      <w:start w:val="1"/>
      <w:numFmt w:val="decimal"/>
      <w:pStyle w:val="Heading6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right="665" w:hanging="360"/>
      </w:pPr>
    </w:lvl>
    <w:lvl w:ilvl="1" w:tplc="33B07200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5BB60D3E"/>
    <w:multiLevelType w:val="hybridMultilevel"/>
    <w:tmpl w:val="51ACBB82"/>
    <w:lvl w:ilvl="0" w:tplc="55FE88F4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0BA"/>
    <w:rsid w:val="00012585"/>
    <w:rsid w:val="00034B54"/>
    <w:rsid w:val="000371CE"/>
    <w:rsid w:val="00054025"/>
    <w:rsid w:val="00054E30"/>
    <w:rsid w:val="0006180E"/>
    <w:rsid w:val="0006245A"/>
    <w:rsid w:val="00063894"/>
    <w:rsid w:val="000669AE"/>
    <w:rsid w:val="0007189D"/>
    <w:rsid w:val="000723A1"/>
    <w:rsid w:val="000A1279"/>
    <w:rsid w:val="000A5DFD"/>
    <w:rsid w:val="000C0979"/>
    <w:rsid w:val="000C3A05"/>
    <w:rsid w:val="000C5372"/>
    <w:rsid w:val="000D2A6D"/>
    <w:rsid w:val="000E0874"/>
    <w:rsid w:val="000F2E6C"/>
    <w:rsid w:val="000F62BC"/>
    <w:rsid w:val="00106D3F"/>
    <w:rsid w:val="001076D8"/>
    <w:rsid w:val="001102E9"/>
    <w:rsid w:val="001218AB"/>
    <w:rsid w:val="001223B9"/>
    <w:rsid w:val="0012716C"/>
    <w:rsid w:val="0013349C"/>
    <w:rsid w:val="00153B61"/>
    <w:rsid w:val="00154B68"/>
    <w:rsid w:val="00156FF0"/>
    <w:rsid w:val="0016068D"/>
    <w:rsid w:val="001665E7"/>
    <w:rsid w:val="001723D9"/>
    <w:rsid w:val="001740B6"/>
    <w:rsid w:val="00177F81"/>
    <w:rsid w:val="00181BCE"/>
    <w:rsid w:val="00187EB7"/>
    <w:rsid w:val="001A1E38"/>
    <w:rsid w:val="001B2228"/>
    <w:rsid w:val="001C0B73"/>
    <w:rsid w:val="001C3837"/>
    <w:rsid w:val="001C6EC2"/>
    <w:rsid w:val="001E2D93"/>
    <w:rsid w:val="001E3F66"/>
    <w:rsid w:val="00204DFF"/>
    <w:rsid w:val="0020650A"/>
    <w:rsid w:val="00212AF5"/>
    <w:rsid w:val="00222187"/>
    <w:rsid w:val="00231490"/>
    <w:rsid w:val="00234DF9"/>
    <w:rsid w:val="00242786"/>
    <w:rsid w:val="00244227"/>
    <w:rsid w:val="00247070"/>
    <w:rsid w:val="00250E44"/>
    <w:rsid w:val="002544F6"/>
    <w:rsid w:val="00256790"/>
    <w:rsid w:val="00272244"/>
    <w:rsid w:val="002814F8"/>
    <w:rsid w:val="0028245A"/>
    <w:rsid w:val="00296A82"/>
    <w:rsid w:val="002A76C5"/>
    <w:rsid w:val="002C6F59"/>
    <w:rsid w:val="002D0B14"/>
    <w:rsid w:val="002D1E5C"/>
    <w:rsid w:val="002F5CC0"/>
    <w:rsid w:val="002F66AE"/>
    <w:rsid w:val="00302E63"/>
    <w:rsid w:val="0030468D"/>
    <w:rsid w:val="003104BF"/>
    <w:rsid w:val="00323B50"/>
    <w:rsid w:val="003248FE"/>
    <w:rsid w:val="00326CAD"/>
    <w:rsid w:val="003304CA"/>
    <w:rsid w:val="00330D2F"/>
    <w:rsid w:val="00332970"/>
    <w:rsid w:val="00332AC4"/>
    <w:rsid w:val="00337D0D"/>
    <w:rsid w:val="00354699"/>
    <w:rsid w:val="00382FEA"/>
    <w:rsid w:val="00383E0E"/>
    <w:rsid w:val="003845DC"/>
    <w:rsid w:val="00393209"/>
    <w:rsid w:val="00397E0B"/>
    <w:rsid w:val="003A07FD"/>
    <w:rsid w:val="003A23A7"/>
    <w:rsid w:val="003A6508"/>
    <w:rsid w:val="003B245B"/>
    <w:rsid w:val="003B2645"/>
    <w:rsid w:val="003B50A3"/>
    <w:rsid w:val="003C2F06"/>
    <w:rsid w:val="003C3E37"/>
    <w:rsid w:val="003D71CE"/>
    <w:rsid w:val="00404C3D"/>
    <w:rsid w:val="004110E0"/>
    <w:rsid w:val="00411CE0"/>
    <w:rsid w:val="00413D7F"/>
    <w:rsid w:val="004235C4"/>
    <w:rsid w:val="004264FB"/>
    <w:rsid w:val="0043159C"/>
    <w:rsid w:val="00452ACD"/>
    <w:rsid w:val="00456FE2"/>
    <w:rsid w:val="004630A1"/>
    <w:rsid w:val="00477CBF"/>
    <w:rsid w:val="00480890"/>
    <w:rsid w:val="00480CCB"/>
    <w:rsid w:val="00482ED9"/>
    <w:rsid w:val="00486F53"/>
    <w:rsid w:val="0049030B"/>
    <w:rsid w:val="00494251"/>
    <w:rsid w:val="00495A49"/>
    <w:rsid w:val="004D07BF"/>
    <w:rsid w:val="004D1F00"/>
    <w:rsid w:val="004D6228"/>
    <w:rsid w:val="004E084B"/>
    <w:rsid w:val="004F043E"/>
    <w:rsid w:val="004F2D93"/>
    <w:rsid w:val="005066EA"/>
    <w:rsid w:val="0051575D"/>
    <w:rsid w:val="00516670"/>
    <w:rsid w:val="005220EB"/>
    <w:rsid w:val="005259F4"/>
    <w:rsid w:val="00547AC9"/>
    <w:rsid w:val="00556314"/>
    <w:rsid w:val="0056335A"/>
    <w:rsid w:val="00564671"/>
    <w:rsid w:val="00576AF9"/>
    <w:rsid w:val="00582B55"/>
    <w:rsid w:val="005B4C69"/>
    <w:rsid w:val="005B5993"/>
    <w:rsid w:val="005D5816"/>
    <w:rsid w:val="005D7E82"/>
    <w:rsid w:val="005F20A6"/>
    <w:rsid w:val="00610678"/>
    <w:rsid w:val="00612BBC"/>
    <w:rsid w:val="00622944"/>
    <w:rsid w:val="00623FB4"/>
    <w:rsid w:val="00633B8A"/>
    <w:rsid w:val="00635D78"/>
    <w:rsid w:val="006439A3"/>
    <w:rsid w:val="006440BA"/>
    <w:rsid w:val="0065148F"/>
    <w:rsid w:val="006625D3"/>
    <w:rsid w:val="0066675A"/>
    <w:rsid w:val="00676BAA"/>
    <w:rsid w:val="00676DD6"/>
    <w:rsid w:val="0069677C"/>
    <w:rsid w:val="006A2040"/>
    <w:rsid w:val="006A5E14"/>
    <w:rsid w:val="006B4DD5"/>
    <w:rsid w:val="006C180D"/>
    <w:rsid w:val="006E0901"/>
    <w:rsid w:val="006E3D00"/>
    <w:rsid w:val="006F5EEB"/>
    <w:rsid w:val="0070663E"/>
    <w:rsid w:val="00730089"/>
    <w:rsid w:val="007409A4"/>
    <w:rsid w:val="00740D14"/>
    <w:rsid w:val="007757F8"/>
    <w:rsid w:val="007A11D4"/>
    <w:rsid w:val="007A5B23"/>
    <w:rsid w:val="007B1499"/>
    <w:rsid w:val="007B1DEC"/>
    <w:rsid w:val="007B7E93"/>
    <w:rsid w:val="007C2A41"/>
    <w:rsid w:val="007E54D9"/>
    <w:rsid w:val="00801016"/>
    <w:rsid w:val="00804B30"/>
    <w:rsid w:val="00805438"/>
    <w:rsid w:val="00814584"/>
    <w:rsid w:val="00844788"/>
    <w:rsid w:val="00850C77"/>
    <w:rsid w:val="00851A13"/>
    <w:rsid w:val="0085334A"/>
    <w:rsid w:val="008603AF"/>
    <w:rsid w:val="008627ED"/>
    <w:rsid w:val="00864AF4"/>
    <w:rsid w:val="00872786"/>
    <w:rsid w:val="0087381D"/>
    <w:rsid w:val="008739CA"/>
    <w:rsid w:val="00873F84"/>
    <w:rsid w:val="0088075A"/>
    <w:rsid w:val="008B4CBD"/>
    <w:rsid w:val="008C62CD"/>
    <w:rsid w:val="008D2F86"/>
    <w:rsid w:val="008D3110"/>
    <w:rsid w:val="008D42F6"/>
    <w:rsid w:val="008E4430"/>
    <w:rsid w:val="00912069"/>
    <w:rsid w:val="009150C4"/>
    <w:rsid w:val="00923781"/>
    <w:rsid w:val="00924971"/>
    <w:rsid w:val="00935A7C"/>
    <w:rsid w:val="009577A0"/>
    <w:rsid w:val="009669DC"/>
    <w:rsid w:val="009A1D53"/>
    <w:rsid w:val="009A6BC8"/>
    <w:rsid w:val="009B00C6"/>
    <w:rsid w:val="009B017E"/>
    <w:rsid w:val="009B18F7"/>
    <w:rsid w:val="009C09BE"/>
    <w:rsid w:val="009C47C0"/>
    <w:rsid w:val="009C70C1"/>
    <w:rsid w:val="009E3672"/>
    <w:rsid w:val="009E49AF"/>
    <w:rsid w:val="009F20EA"/>
    <w:rsid w:val="009F4127"/>
    <w:rsid w:val="00A01797"/>
    <w:rsid w:val="00A10E78"/>
    <w:rsid w:val="00A15060"/>
    <w:rsid w:val="00A342FA"/>
    <w:rsid w:val="00A45548"/>
    <w:rsid w:val="00A5791E"/>
    <w:rsid w:val="00A722F7"/>
    <w:rsid w:val="00A72F67"/>
    <w:rsid w:val="00A73819"/>
    <w:rsid w:val="00A83B42"/>
    <w:rsid w:val="00A83FDE"/>
    <w:rsid w:val="00AA156F"/>
    <w:rsid w:val="00AB4C8B"/>
    <w:rsid w:val="00AB5090"/>
    <w:rsid w:val="00AB709F"/>
    <w:rsid w:val="00AC2CD2"/>
    <w:rsid w:val="00AC3406"/>
    <w:rsid w:val="00AD0647"/>
    <w:rsid w:val="00AD09CA"/>
    <w:rsid w:val="00AE04B6"/>
    <w:rsid w:val="00AE5A89"/>
    <w:rsid w:val="00AE5F9E"/>
    <w:rsid w:val="00AF48F7"/>
    <w:rsid w:val="00AF495C"/>
    <w:rsid w:val="00B52B92"/>
    <w:rsid w:val="00B55109"/>
    <w:rsid w:val="00B71B3B"/>
    <w:rsid w:val="00B862D4"/>
    <w:rsid w:val="00B972F6"/>
    <w:rsid w:val="00BA4CB8"/>
    <w:rsid w:val="00BA7949"/>
    <w:rsid w:val="00BB3258"/>
    <w:rsid w:val="00BB3C27"/>
    <w:rsid w:val="00BC678E"/>
    <w:rsid w:val="00BC6B48"/>
    <w:rsid w:val="00BD67C0"/>
    <w:rsid w:val="00BE0D7B"/>
    <w:rsid w:val="00C171A5"/>
    <w:rsid w:val="00C32E8D"/>
    <w:rsid w:val="00C32FF1"/>
    <w:rsid w:val="00C33F3D"/>
    <w:rsid w:val="00C40504"/>
    <w:rsid w:val="00C44B95"/>
    <w:rsid w:val="00C44C1F"/>
    <w:rsid w:val="00C44EE4"/>
    <w:rsid w:val="00C47ED4"/>
    <w:rsid w:val="00C523E3"/>
    <w:rsid w:val="00C60E54"/>
    <w:rsid w:val="00C70D1B"/>
    <w:rsid w:val="00C74C48"/>
    <w:rsid w:val="00C76360"/>
    <w:rsid w:val="00C84D2D"/>
    <w:rsid w:val="00C85B91"/>
    <w:rsid w:val="00C906B9"/>
    <w:rsid w:val="00CB2F33"/>
    <w:rsid w:val="00CE09A2"/>
    <w:rsid w:val="00CE0D5A"/>
    <w:rsid w:val="00CE328C"/>
    <w:rsid w:val="00CE6834"/>
    <w:rsid w:val="00CE7A65"/>
    <w:rsid w:val="00CF5E4D"/>
    <w:rsid w:val="00CF6EF6"/>
    <w:rsid w:val="00D02CB2"/>
    <w:rsid w:val="00D04E86"/>
    <w:rsid w:val="00D13A4F"/>
    <w:rsid w:val="00D13FC9"/>
    <w:rsid w:val="00D21C64"/>
    <w:rsid w:val="00D236D0"/>
    <w:rsid w:val="00D3644E"/>
    <w:rsid w:val="00D427F6"/>
    <w:rsid w:val="00D44F60"/>
    <w:rsid w:val="00D57D8D"/>
    <w:rsid w:val="00D6061D"/>
    <w:rsid w:val="00DA1F10"/>
    <w:rsid w:val="00DA5FF0"/>
    <w:rsid w:val="00DA7387"/>
    <w:rsid w:val="00DB25C7"/>
    <w:rsid w:val="00DC3E8A"/>
    <w:rsid w:val="00DD41F1"/>
    <w:rsid w:val="00DE45E3"/>
    <w:rsid w:val="00DE697D"/>
    <w:rsid w:val="00DF4FF7"/>
    <w:rsid w:val="00DF7B92"/>
    <w:rsid w:val="00E00D1A"/>
    <w:rsid w:val="00E22F1D"/>
    <w:rsid w:val="00E2632F"/>
    <w:rsid w:val="00E42274"/>
    <w:rsid w:val="00E454C2"/>
    <w:rsid w:val="00E626A9"/>
    <w:rsid w:val="00E82D65"/>
    <w:rsid w:val="00E84505"/>
    <w:rsid w:val="00E90CAA"/>
    <w:rsid w:val="00E93108"/>
    <w:rsid w:val="00E93D1C"/>
    <w:rsid w:val="00EA612E"/>
    <w:rsid w:val="00EA65C2"/>
    <w:rsid w:val="00EA6F3D"/>
    <w:rsid w:val="00EC36E8"/>
    <w:rsid w:val="00EC71D8"/>
    <w:rsid w:val="00ED0062"/>
    <w:rsid w:val="00EE0B99"/>
    <w:rsid w:val="00EE4A59"/>
    <w:rsid w:val="00EF3BED"/>
    <w:rsid w:val="00EF5082"/>
    <w:rsid w:val="00EF539C"/>
    <w:rsid w:val="00F1794A"/>
    <w:rsid w:val="00F204EC"/>
    <w:rsid w:val="00F23F81"/>
    <w:rsid w:val="00F32866"/>
    <w:rsid w:val="00F46E31"/>
    <w:rsid w:val="00F47A9E"/>
    <w:rsid w:val="00F54AF6"/>
    <w:rsid w:val="00F919A2"/>
    <w:rsid w:val="00FA3C10"/>
    <w:rsid w:val="00FA4F73"/>
    <w:rsid w:val="00FA72A4"/>
    <w:rsid w:val="00FB17A9"/>
    <w:rsid w:val="00FC41E4"/>
    <w:rsid w:val="00FC5077"/>
    <w:rsid w:val="00FD3F1F"/>
    <w:rsid w:val="00FE0567"/>
    <w:rsid w:val="00FF1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68D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16068D"/>
    <w:pPr>
      <w:keepNext/>
      <w:jc w:val="lowKashida"/>
      <w:outlineLvl w:val="0"/>
    </w:pPr>
    <w:rPr>
      <w:rFonts w:cs="Simplified Arabic"/>
      <w:b/>
      <w:bCs/>
      <w:szCs w:val="20"/>
      <w:lang w:eastAsia="en-US"/>
    </w:rPr>
  </w:style>
  <w:style w:type="paragraph" w:styleId="Heading2">
    <w:name w:val="heading 2"/>
    <w:basedOn w:val="Normal"/>
    <w:next w:val="Normal"/>
    <w:qFormat/>
    <w:rsid w:val="0016068D"/>
    <w:pPr>
      <w:keepNext/>
      <w:spacing w:before="20" w:after="20"/>
      <w:jc w:val="center"/>
      <w:outlineLvl w:val="1"/>
    </w:pPr>
    <w:rPr>
      <w:rFonts w:cs="Simplified Arabic"/>
      <w:b/>
      <w:bCs/>
      <w:lang w:eastAsia="en-US"/>
    </w:rPr>
  </w:style>
  <w:style w:type="paragraph" w:styleId="Heading3">
    <w:name w:val="heading 3"/>
    <w:basedOn w:val="Normal"/>
    <w:next w:val="Normal"/>
    <w:qFormat/>
    <w:rsid w:val="0016068D"/>
    <w:pPr>
      <w:keepNext/>
      <w:spacing w:before="20" w:after="20"/>
      <w:jc w:val="center"/>
      <w:outlineLvl w:val="2"/>
    </w:pPr>
    <w:rPr>
      <w:rFonts w:cs="Simplified Arabic"/>
      <w:lang w:eastAsia="en-US"/>
    </w:rPr>
  </w:style>
  <w:style w:type="paragraph" w:styleId="Heading4">
    <w:name w:val="heading 4"/>
    <w:basedOn w:val="Normal"/>
    <w:next w:val="Normal"/>
    <w:qFormat/>
    <w:rsid w:val="0016068D"/>
    <w:pPr>
      <w:keepNext/>
      <w:jc w:val="center"/>
      <w:outlineLvl w:val="3"/>
    </w:pPr>
    <w:rPr>
      <w:rFonts w:cs="Simplified Arabic"/>
      <w:b/>
      <w:bCs/>
      <w:sz w:val="18"/>
      <w:szCs w:val="18"/>
    </w:rPr>
  </w:style>
  <w:style w:type="paragraph" w:styleId="Heading5">
    <w:name w:val="heading 5"/>
    <w:basedOn w:val="Normal"/>
    <w:next w:val="Normal"/>
    <w:qFormat/>
    <w:rsid w:val="0016068D"/>
    <w:pPr>
      <w:keepNext/>
      <w:ind w:right="-180"/>
      <w:jc w:val="center"/>
      <w:outlineLvl w:val="4"/>
    </w:pPr>
    <w:rPr>
      <w:rFonts w:cs="Simplified Arabic"/>
      <w:b/>
      <w:bCs/>
      <w:sz w:val="22"/>
      <w:szCs w:val="22"/>
      <w:lang w:eastAsia="en-US"/>
    </w:rPr>
  </w:style>
  <w:style w:type="paragraph" w:styleId="Heading6">
    <w:name w:val="heading 6"/>
    <w:basedOn w:val="Normal"/>
    <w:next w:val="Normal"/>
    <w:qFormat/>
    <w:rsid w:val="0016068D"/>
    <w:pPr>
      <w:keepNext/>
      <w:numPr>
        <w:numId w:val="2"/>
      </w:numPr>
      <w:tabs>
        <w:tab w:val="left" w:pos="1470"/>
      </w:tabs>
      <w:ind w:right="0"/>
      <w:jc w:val="lowKashida"/>
      <w:outlineLvl w:val="5"/>
    </w:pPr>
    <w:rPr>
      <w:rFonts w:cs="Simplified Arabic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qFormat/>
    <w:rsid w:val="0016068D"/>
    <w:pPr>
      <w:keepNext/>
      <w:numPr>
        <w:numId w:val="1"/>
      </w:numPr>
      <w:overflowPunct w:val="0"/>
      <w:autoSpaceDE w:val="0"/>
      <w:autoSpaceDN w:val="0"/>
      <w:adjustRightInd w:val="0"/>
      <w:ind w:right="360"/>
      <w:jc w:val="lowKashida"/>
      <w:textAlignment w:val="baseline"/>
      <w:outlineLvl w:val="6"/>
    </w:pPr>
    <w:rPr>
      <w:rFonts w:cs="Simplified Arabic"/>
      <w:noProof/>
      <w:lang w:eastAsia="en-US"/>
    </w:rPr>
  </w:style>
  <w:style w:type="paragraph" w:styleId="Heading8">
    <w:name w:val="heading 8"/>
    <w:basedOn w:val="Normal"/>
    <w:next w:val="Normal"/>
    <w:qFormat/>
    <w:rsid w:val="0016068D"/>
    <w:pPr>
      <w:keepNext/>
      <w:jc w:val="right"/>
      <w:outlineLvl w:val="7"/>
    </w:pPr>
    <w:rPr>
      <w:rFonts w:ascii="Arial" w:hAnsi="Arial" w:cs="Arial"/>
      <w:b/>
      <w:bCs/>
      <w:sz w:val="16"/>
      <w:szCs w:val="16"/>
      <w:lang w:eastAsia="en-US"/>
    </w:rPr>
  </w:style>
  <w:style w:type="paragraph" w:styleId="Heading9">
    <w:name w:val="heading 9"/>
    <w:basedOn w:val="Normal"/>
    <w:next w:val="Normal"/>
    <w:qFormat/>
    <w:rsid w:val="0016068D"/>
    <w:pPr>
      <w:keepNext/>
      <w:bidi w:val="0"/>
      <w:outlineLvl w:val="8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qFormat/>
    <w:rsid w:val="0016068D"/>
    <w:pPr>
      <w:jc w:val="center"/>
    </w:pPr>
    <w:rPr>
      <w:rFonts w:cs="Simplified Arabic"/>
      <w:b/>
      <w:bCs/>
    </w:rPr>
  </w:style>
  <w:style w:type="paragraph" w:customStyle="1" w:styleId="xl28">
    <w:name w:val="xl28"/>
    <w:basedOn w:val="Normal"/>
    <w:rsid w:val="0016068D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styleId="Caption">
    <w:name w:val="caption"/>
    <w:basedOn w:val="Normal"/>
    <w:next w:val="Normal"/>
    <w:qFormat/>
    <w:rsid w:val="0016068D"/>
    <w:pPr>
      <w:jc w:val="center"/>
    </w:pPr>
    <w:rPr>
      <w:rFonts w:cs="Simplified Arabic"/>
      <w:b/>
      <w:bCs/>
      <w:szCs w:val="28"/>
      <w:lang w:eastAsia="en-US"/>
    </w:rPr>
  </w:style>
  <w:style w:type="paragraph" w:styleId="Title">
    <w:name w:val="Title"/>
    <w:basedOn w:val="Normal"/>
    <w:qFormat/>
    <w:rsid w:val="0016068D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  <w:lang w:eastAsia="en-US"/>
    </w:rPr>
  </w:style>
  <w:style w:type="character" w:styleId="Hyperlink">
    <w:name w:val="Hyperlink"/>
    <w:basedOn w:val="DefaultParagraphFont"/>
    <w:semiHidden/>
    <w:rsid w:val="0016068D"/>
    <w:rPr>
      <w:color w:val="0000FF"/>
      <w:u w:val="single"/>
    </w:rPr>
  </w:style>
  <w:style w:type="character" w:styleId="PageNumber">
    <w:name w:val="page number"/>
    <w:basedOn w:val="DefaultParagraphFont"/>
    <w:semiHidden/>
    <w:rsid w:val="0016068D"/>
  </w:style>
  <w:style w:type="paragraph" w:styleId="Footer">
    <w:name w:val="footer"/>
    <w:basedOn w:val="Normal"/>
    <w:semiHidden/>
    <w:rsid w:val="0016068D"/>
    <w:pPr>
      <w:tabs>
        <w:tab w:val="center" w:pos="4153"/>
        <w:tab w:val="right" w:pos="8306"/>
      </w:tabs>
    </w:pPr>
    <w:rPr>
      <w:rFonts w:cs="Traditional Arabic"/>
      <w:sz w:val="20"/>
      <w:szCs w:val="20"/>
      <w:lang w:eastAsia="en-US"/>
    </w:rPr>
  </w:style>
  <w:style w:type="paragraph" w:customStyle="1" w:styleId="xl24">
    <w:name w:val="xl24"/>
    <w:basedOn w:val="Normal"/>
    <w:rsid w:val="0016068D"/>
    <w:pPr>
      <w:bidi w:val="0"/>
      <w:spacing w:before="100" w:beforeAutospacing="1" w:after="100" w:afterAutospacing="1"/>
      <w:textAlignment w:val="center"/>
    </w:pPr>
    <w:rPr>
      <w:rFonts w:eastAsia="Arial Unicode MS"/>
    </w:rPr>
  </w:style>
  <w:style w:type="paragraph" w:styleId="BodyText3">
    <w:name w:val="Body Text 3"/>
    <w:basedOn w:val="Normal"/>
    <w:semiHidden/>
    <w:rsid w:val="0016068D"/>
    <w:pPr>
      <w:jc w:val="center"/>
    </w:pPr>
    <w:rPr>
      <w:rFonts w:cs="Simplified Arabic"/>
      <w:b/>
      <w:bCs/>
      <w:sz w:val="22"/>
      <w:szCs w:val="22"/>
    </w:rPr>
  </w:style>
  <w:style w:type="paragraph" w:customStyle="1" w:styleId="xl31">
    <w:name w:val="xl31"/>
    <w:basedOn w:val="Normal"/>
    <w:rsid w:val="0016068D"/>
    <w:pPr>
      <w:bidi w:val="0"/>
      <w:spacing w:before="100" w:beforeAutospacing="1" w:after="100" w:afterAutospacing="1"/>
      <w:jc w:val="right"/>
    </w:pPr>
    <w:rPr>
      <w:rFonts w:ascii="Arial" w:eastAsia="Arial Unicode MS" w:hAnsi="Arial" w:cs="Arial"/>
      <w:sz w:val="18"/>
      <w:szCs w:val="18"/>
    </w:rPr>
  </w:style>
  <w:style w:type="paragraph" w:customStyle="1" w:styleId="xl27">
    <w:name w:val="xl27"/>
    <w:basedOn w:val="Normal"/>
    <w:rsid w:val="0016068D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25">
    <w:name w:val="xl25"/>
    <w:basedOn w:val="Normal"/>
    <w:rsid w:val="0016068D"/>
    <w:pPr>
      <w:pBdr>
        <w:left w:val="single" w:sz="4" w:space="0" w:color="auto"/>
      </w:pBd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18"/>
      <w:szCs w:val="18"/>
    </w:rPr>
  </w:style>
  <w:style w:type="paragraph" w:customStyle="1" w:styleId="xl51">
    <w:name w:val="xl51"/>
    <w:basedOn w:val="Normal"/>
    <w:rsid w:val="0016068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22">
    <w:name w:val="xl22"/>
    <w:basedOn w:val="Normal"/>
    <w:rsid w:val="0016068D"/>
    <w:pPr>
      <w:bidi w:val="0"/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8"/>
      <w:szCs w:val="18"/>
    </w:rPr>
  </w:style>
  <w:style w:type="character" w:customStyle="1" w:styleId="shorttext1">
    <w:name w:val="short_text1"/>
    <w:basedOn w:val="DefaultParagraphFont"/>
    <w:rsid w:val="0016068D"/>
    <w:rPr>
      <w:spacing w:val="324"/>
      <w:sz w:val="29"/>
      <w:szCs w:val="29"/>
    </w:rPr>
  </w:style>
  <w:style w:type="character" w:customStyle="1" w:styleId="mediumtext1">
    <w:name w:val="medium_text1"/>
    <w:basedOn w:val="DefaultParagraphFont"/>
    <w:rsid w:val="0016068D"/>
    <w:rPr>
      <w:spacing w:val="360"/>
      <w:sz w:val="24"/>
      <w:szCs w:val="24"/>
    </w:rPr>
  </w:style>
  <w:style w:type="paragraph" w:styleId="BodyTextIndent">
    <w:name w:val="Body Text Indent"/>
    <w:basedOn w:val="Normal"/>
    <w:semiHidden/>
    <w:rsid w:val="0016068D"/>
    <w:pPr>
      <w:ind w:left="-356"/>
      <w:jc w:val="center"/>
    </w:pPr>
    <w:rPr>
      <w:rFonts w:ascii="Arial" w:hAnsi="Arial" w:cs="Arial"/>
      <w:b/>
      <w:bCs/>
      <w:sz w:val="22"/>
      <w:szCs w:val="22"/>
      <w:lang w:eastAsia="en-US"/>
    </w:rPr>
  </w:style>
  <w:style w:type="paragraph" w:styleId="Header">
    <w:name w:val="header"/>
    <w:basedOn w:val="Normal"/>
    <w:semiHidden/>
    <w:rsid w:val="0016068D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16068D"/>
    <w:pPr>
      <w:ind w:hanging="198"/>
      <w:jc w:val="center"/>
    </w:pPr>
    <w:rPr>
      <w:rFonts w:ascii="Arial" w:hAnsi="Arial" w:cs="Simplified Arabic"/>
      <w:b/>
      <w:bCs/>
      <w:sz w:val="22"/>
      <w:szCs w:val="22"/>
      <w:lang w:eastAsia="en-US"/>
    </w:rPr>
  </w:style>
  <w:style w:type="character" w:styleId="FollowedHyperlink">
    <w:name w:val="FollowedHyperlink"/>
    <w:basedOn w:val="DefaultParagraphFont"/>
    <w:semiHidden/>
    <w:rsid w:val="0016068D"/>
    <w:rPr>
      <w:color w:val="800080"/>
      <w:u w:val="single"/>
    </w:rPr>
  </w:style>
  <w:style w:type="paragraph" w:styleId="NormalWeb">
    <w:name w:val="Normal (Web)"/>
    <w:basedOn w:val="Normal"/>
    <w:semiHidden/>
    <w:rsid w:val="0016068D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BlockText">
    <w:name w:val="Block Text"/>
    <w:basedOn w:val="Normal"/>
    <w:semiHidden/>
    <w:rsid w:val="0016068D"/>
    <w:pPr>
      <w:ind w:left="210" w:right="180"/>
      <w:jc w:val="lowKashida"/>
    </w:pPr>
    <w:rPr>
      <w:rFonts w:cs="Simplified Arabic"/>
      <w:sz w:val="18"/>
      <w:szCs w:val="18"/>
      <w:lang w:eastAsia="en-US"/>
    </w:rPr>
  </w:style>
  <w:style w:type="paragraph" w:styleId="BodyText">
    <w:name w:val="Body Text"/>
    <w:basedOn w:val="Normal"/>
    <w:semiHidden/>
    <w:rsid w:val="0016068D"/>
    <w:rPr>
      <w:rFonts w:cs="Simplified Arabic"/>
      <w:sz w:val="22"/>
      <w:szCs w:val="22"/>
      <w:lang w:eastAsia="en-US"/>
    </w:rPr>
  </w:style>
  <w:style w:type="paragraph" w:styleId="BodyTextIndent3">
    <w:name w:val="Body Text Indent 3"/>
    <w:basedOn w:val="Normal"/>
    <w:semiHidden/>
    <w:rsid w:val="0016068D"/>
    <w:pPr>
      <w:ind w:firstLine="30"/>
      <w:jc w:val="lowKashida"/>
    </w:pPr>
    <w:rPr>
      <w:rFonts w:cs="Simplified Arabic"/>
      <w:sz w:val="18"/>
      <w:szCs w:val="18"/>
    </w:rPr>
  </w:style>
  <w:style w:type="paragraph" w:styleId="BodyText2">
    <w:name w:val="Body Text 2"/>
    <w:basedOn w:val="Normal"/>
    <w:semiHidden/>
    <w:rsid w:val="0016068D"/>
    <w:rPr>
      <w:rFonts w:ascii="Arial" w:hAnsi="Arial" w:cs="Simplified Arabic"/>
      <w:sz w:val="20"/>
      <w:szCs w:val="20"/>
      <w:lang w:eastAsia="en-US"/>
    </w:rPr>
  </w:style>
  <w:style w:type="character" w:customStyle="1" w:styleId="longtext1">
    <w:name w:val="long_text1"/>
    <w:basedOn w:val="DefaultParagraphFont"/>
    <w:rsid w:val="0016068D"/>
    <w:rPr>
      <w:spacing w:val="40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B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B48"/>
    <w:rPr>
      <w:rFonts w:ascii="Tahoma" w:hAnsi="Tahoma" w:cs="Tahoma"/>
      <w:sz w:val="16"/>
      <w:szCs w:val="16"/>
      <w:lang w:eastAsia="ar-SA"/>
    </w:rPr>
  </w:style>
  <w:style w:type="character" w:customStyle="1" w:styleId="longtext">
    <w:name w:val="long_text"/>
    <w:basedOn w:val="DefaultParagraphFont"/>
    <w:rsid w:val="00C76360"/>
  </w:style>
  <w:style w:type="character" w:customStyle="1" w:styleId="shorttext">
    <w:name w:val="short_text"/>
    <w:basedOn w:val="DefaultParagraphFont"/>
    <w:rsid w:val="00393209"/>
  </w:style>
  <w:style w:type="paragraph" w:styleId="ListParagraph">
    <w:name w:val="List Paragraph"/>
    <w:basedOn w:val="Normal"/>
    <w:uiPriority w:val="34"/>
    <w:qFormat/>
    <w:rsid w:val="00A72F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9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39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6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84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35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023480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295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85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05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0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84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15683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8280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5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52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52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95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570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62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32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192108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256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7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5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26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27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43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53708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448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1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2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50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40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12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224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154373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785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0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37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05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155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196498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674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6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8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43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21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7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746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032493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842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1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3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7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50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86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03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795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51082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46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8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6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0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65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46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005014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51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2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9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01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9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2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26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327393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41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44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8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8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09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923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5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6348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77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3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2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46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89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98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603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653342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30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>
        <c:manualLayout>
          <c:layoutTarget val="inner"/>
          <c:xMode val="edge"/>
          <c:yMode val="edge"/>
          <c:x val="0.14598540145985631"/>
          <c:y val="0.18099547511312641"/>
          <c:w val="0.85644768856448905"/>
          <c:h val="0.51583710407239758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  <a:ln w="12692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3"/>
                <c:pt idx="0" formatCode="0.0">
                  <c:v>86.4</c:v>
                </c:pt>
                <c:pt idx="1">
                  <c:v>87.7</c:v>
                </c:pt>
                <c:pt idx="2" formatCode="0.0">
                  <c:v>87.2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692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3.0775707996034542E-3"/>
                  <c:y val="7.192908057422448E-5"/>
                </c:manualLayout>
              </c:layout>
              <c:dLblPos val="ctr"/>
              <c:showVal val="1"/>
            </c:dLbl>
            <c:dLbl>
              <c:idx val="1"/>
              <c:layout>
                <c:manualLayout>
                  <c:x val="0"/>
                  <c:y val="-5.5610446220656484E-3"/>
                </c:manualLayout>
              </c:layout>
              <c:dLblPos val="ctr"/>
              <c:showVal val="1"/>
            </c:dLbl>
            <c:dLbl>
              <c:idx val="2"/>
              <c:layout>
                <c:manualLayout>
                  <c:x val="-3.1198201553007763E-3"/>
                  <c:y val="4.3245704885132011E-5"/>
                </c:manualLayout>
              </c:layout>
              <c:dLblPos val="ctr"/>
              <c:showVal val="1"/>
            </c:dLbl>
            <c:txPr>
              <a:bodyPr/>
              <a:lstStyle/>
              <a:p>
                <a:pPr>
                  <a:defRPr lang="ar-SA"/>
                </a:pPr>
                <a:endParaRPr lang="en-US"/>
              </a:p>
            </c:txPr>
            <c:dLblPos val="ctr"/>
            <c:showVal val="1"/>
          </c:dLbls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3"/>
                <c:pt idx="0">
                  <c:v>13.600000000000001</c:v>
                </c:pt>
                <c:pt idx="1">
                  <c:v>12.3</c:v>
                </c:pt>
                <c:pt idx="2">
                  <c:v>12.8</c:v>
                </c:pt>
              </c:numCache>
            </c:numRef>
          </c:val>
        </c:ser>
        <c:dLbls>
          <c:showVal val="1"/>
        </c:dLbls>
        <c:overlap val="100"/>
        <c:axId val="124716160"/>
        <c:axId val="124718080"/>
      </c:barChart>
      <c:catAx>
        <c:axId val="124716160"/>
        <c:scaling>
          <c:orientation val="minMax"/>
        </c:scaling>
        <c:axPos val="b"/>
        <c:majorGridlines>
          <c:spPr>
            <a:ln w="12692">
              <a:solidFill>
                <a:schemeClr val="bg1"/>
              </a:solidFill>
              <a:prstDash val="solid"/>
            </a:ln>
          </c:spPr>
        </c:majorGridlines>
        <c:minorGridlines>
          <c:spPr>
            <a:ln w="3173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lang="ar-SA" sz="874" b="0" i="0" u="none" strike="noStrike" baseline="0">
                    <a:solidFill>
                      <a:srgbClr val="000000"/>
                    </a:solidFill>
                    <a:latin typeface="simp"/>
                    <a:ea typeface="simp"/>
                    <a:cs typeface="simp"/>
                  </a:defRPr>
                </a:pPr>
                <a:r>
                  <a:rPr lang="ar-SA"/>
                  <a:t>المنطقة 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6228718303876182"/>
              <c:y val="0.86125599741101444"/>
            </c:manualLayout>
          </c:layout>
          <c:spPr>
            <a:noFill/>
            <a:ln w="25384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simp"/>
                <a:ea typeface="simp"/>
                <a:cs typeface="simp"/>
              </a:defRPr>
            </a:pPr>
            <a:endParaRPr lang="en-US"/>
          </a:p>
        </c:txPr>
        <c:crossAx val="124718080"/>
        <c:crossesAt val="0"/>
        <c:auto val="1"/>
        <c:lblAlgn val="ctr"/>
        <c:lblOffset val="100"/>
        <c:tickLblSkip val="1"/>
        <c:tickMarkSkip val="1"/>
      </c:catAx>
      <c:valAx>
        <c:axId val="124718080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lang="ar-SA" sz="900" b="0" i="0" u="none" strike="noStrike" baseline="0">
                    <a:solidFill>
                      <a:srgbClr val="000000"/>
                    </a:solidFill>
                    <a:latin typeface="simp"/>
                    <a:ea typeface="simp"/>
                    <a:cs typeface="simp"/>
                  </a:defRPr>
                </a:pPr>
                <a:r>
                  <a:rPr lang="en-US" sz="900"/>
                  <a:t> Percentage   </a:t>
                </a:r>
                <a:r>
                  <a:rPr lang="ar-SA" sz="900"/>
                  <a:t>النسبة  </a:t>
                </a:r>
              </a:p>
            </c:rich>
          </c:tx>
          <c:layout>
            <c:manualLayout>
              <c:xMode val="edge"/>
              <c:yMode val="edge"/>
              <c:x val="1.4598540145985463E-2"/>
              <c:y val="0.21719457013574661"/>
            </c:manualLayout>
          </c:layout>
          <c:spPr>
            <a:noFill/>
            <a:ln w="25384">
              <a:noFill/>
            </a:ln>
          </c:spPr>
        </c:title>
        <c:numFmt formatCode="@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simp"/>
                <a:ea typeface="simp"/>
                <a:cs typeface="simp"/>
              </a:defRPr>
            </a:pPr>
            <a:endParaRPr lang="en-US"/>
          </a:p>
        </c:txPr>
        <c:crossAx val="124716160"/>
        <c:crosses val="autoZero"/>
        <c:crossBetween val="between"/>
        <c:majorUnit val="20"/>
        <c:minorUnit val="20"/>
      </c:valAx>
      <c:spPr>
        <a:noFill/>
        <a:ln w="25384">
          <a:noFill/>
        </a:ln>
      </c:spPr>
    </c:plotArea>
    <c:legend>
      <c:legendPos val="b"/>
      <c:layout>
        <c:manualLayout>
          <c:xMode val="edge"/>
          <c:yMode val="edge"/>
          <c:x val="0.42092457420925877"/>
          <c:y val="2.6301309223469713E-2"/>
          <c:w val="0.36981680639403319"/>
          <c:h val="9.04975260817385E-2"/>
        </c:manualLayout>
      </c:layout>
      <c:spPr>
        <a:solidFill>
          <a:srgbClr val="FFFFFF"/>
        </a:solidFill>
        <a:ln w="25384">
          <a:noFill/>
        </a:ln>
      </c:spPr>
      <c:txPr>
        <a:bodyPr/>
        <a:lstStyle/>
        <a:p>
          <a:pPr>
            <a:defRPr lang="ar-SA" sz="900" b="0" i="0" u="none" strike="noStrike" baseline="0">
              <a:solidFill>
                <a:srgbClr val="000000"/>
              </a:solidFill>
              <a:latin typeface="simp"/>
              <a:ea typeface="simp"/>
              <a:cs typeface="simp"/>
            </a:defRPr>
          </a:pPr>
          <a:endParaRPr lang="en-US"/>
        </a:p>
      </c:txPr>
    </c:legend>
    <c:plotVisOnly val="1"/>
    <c:dispBlanksAs val="gap"/>
  </c:chart>
  <c:spPr>
    <a:noFill/>
  </c:spPr>
  <c:txPr>
    <a:bodyPr/>
    <a:lstStyle/>
    <a:p>
      <a:pPr>
        <a:defRPr sz="874" b="0" i="0" u="none" strike="noStrike" baseline="0">
          <a:solidFill>
            <a:srgbClr val="000000"/>
          </a:solidFill>
          <a:latin typeface="simp"/>
          <a:ea typeface="simp"/>
          <a:cs typeface="simp"/>
        </a:defRPr>
      </a:pPr>
      <a:endParaRPr lang="en-US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>
        <c:manualLayout>
          <c:layoutTarget val="inner"/>
          <c:xMode val="edge"/>
          <c:yMode val="edge"/>
          <c:x val="0.12090680100755667"/>
          <c:y val="0.15708812260536531"/>
          <c:w val="0.88161209068010071"/>
          <c:h val="0.5977011494252874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rgbClr val="808000"/>
            </a:solidFill>
            <a:ln w="12712">
              <a:solidFill>
                <a:srgbClr val="000000"/>
              </a:solidFill>
              <a:prstDash val="solid"/>
            </a:ln>
          </c:spPr>
          <c:cat>
            <c:strRef>
              <c:f>Sheet1!$B$1:$D$1</c:f>
              <c:strCache>
                <c:ptCount val="3"/>
                <c:pt idx="0">
                  <c:v>  قطاع غزة                                          Gaza Strip</c:v>
                </c:pt>
                <c:pt idx="1">
                  <c:v>  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 formatCode="0.0">
                  <c:v>56.5</c:v>
                </c:pt>
                <c:pt idx="1">
                  <c:v>39.9</c:v>
                </c:pt>
                <c:pt idx="2" formatCode="0.0">
                  <c:v>49.5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712">
              <a:solidFill>
                <a:srgbClr val="000000"/>
              </a:solidFill>
              <a:prstDash val="solid"/>
            </a:ln>
          </c:spPr>
          <c:cat>
            <c:strRef>
              <c:f>Sheet1!$B$1:$D$1</c:f>
              <c:strCache>
                <c:ptCount val="3"/>
                <c:pt idx="0">
                  <c:v>  قطاع غزة                                          Gaza Strip</c:v>
                </c:pt>
                <c:pt idx="1">
                  <c:v>  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Sheet1!$B$3:$D$3</c:f>
              <c:numCache>
                <c:formatCode>0.0</c:formatCode>
                <c:ptCount val="3"/>
                <c:pt idx="0" formatCode="General">
                  <c:v>43.5</c:v>
                </c:pt>
                <c:pt idx="1">
                  <c:v>60.1</c:v>
                </c:pt>
                <c:pt idx="2">
                  <c:v>50.5</c:v>
                </c:pt>
              </c:numCache>
            </c:numRef>
          </c:val>
        </c:ser>
        <c:dLbls>
          <c:showVal val="1"/>
        </c:dLbls>
        <c:overlap val="100"/>
        <c:axId val="125957632"/>
        <c:axId val="125959552"/>
      </c:barChart>
      <c:catAx>
        <c:axId val="1259576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lang="ar-SA"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المنطقة 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6095717884130977"/>
              <c:y val="0.91954022988505746"/>
            </c:manualLayout>
          </c:layout>
          <c:spPr>
            <a:noFill/>
            <a:ln w="25424">
              <a:noFill/>
            </a:ln>
          </c:spPr>
        </c:title>
        <c:numFmt formatCode="General" sourceLinked="1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25959552"/>
        <c:crosses val="autoZero"/>
        <c:auto val="1"/>
        <c:lblAlgn val="ctr"/>
        <c:lblOffset val="100"/>
        <c:tickLblSkip val="1"/>
        <c:tickMarkSkip val="1"/>
      </c:catAx>
      <c:valAx>
        <c:axId val="125959552"/>
        <c:scaling>
          <c:orientation val="minMax"/>
          <c:max val="100"/>
        </c:scaling>
        <c:axPos val="l"/>
        <c:title>
          <c:tx>
            <c:rich>
              <a:bodyPr/>
              <a:lstStyle/>
              <a:p>
                <a:pPr>
                  <a:defRPr lang="ar-SA"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 Percentage  </a:t>
                </a:r>
                <a:r>
                  <a:rPr lang="ar-SA"/>
                  <a:t>النسبة    </a:t>
                </a:r>
              </a:p>
            </c:rich>
          </c:tx>
          <c:layout>
            <c:manualLayout>
              <c:xMode val="edge"/>
              <c:yMode val="edge"/>
              <c:x val="0"/>
              <c:y val="0.29118773946360182"/>
            </c:manualLayout>
          </c:layout>
          <c:spPr>
            <a:noFill/>
            <a:ln w="25424">
              <a:noFill/>
            </a:ln>
          </c:spPr>
        </c:title>
        <c:numFmt formatCode="@" sourceLinked="0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25957632"/>
        <c:crosses val="autoZero"/>
        <c:crossBetween val="between"/>
        <c:majorUnit val="20"/>
        <c:minorUnit val="20"/>
      </c:valAx>
      <c:spPr>
        <a:noFill/>
        <a:ln w="25424">
          <a:noFill/>
        </a:ln>
      </c:spPr>
    </c:plotArea>
    <c:legend>
      <c:legendPos val="b"/>
      <c:layout>
        <c:manualLayout>
          <c:xMode val="edge"/>
          <c:yMode val="edge"/>
          <c:x val="0.31848003535640701"/>
          <c:y val="3.2317514364758458E-2"/>
          <c:w val="0.51133501259446346"/>
          <c:h val="8.4291187739463605E-2"/>
        </c:manualLayout>
      </c:layout>
      <c:spPr>
        <a:solidFill>
          <a:srgbClr val="FFFFFF"/>
        </a:solidFill>
        <a:ln w="25424">
          <a:noFill/>
        </a:ln>
      </c:spPr>
      <c:txPr>
        <a:bodyPr/>
        <a:lstStyle/>
        <a:p>
          <a:pPr>
            <a:defRPr lang="ar-SA" sz="736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</c:spPr>
  <c:txPr>
    <a:bodyPr/>
    <a:lstStyle/>
    <a:p>
      <a:pPr>
        <a:defRPr sz="82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>
        <c:manualLayout>
          <c:layoutTarget val="inner"/>
          <c:xMode val="edge"/>
          <c:yMode val="edge"/>
          <c:x val="0.13253012048192794"/>
          <c:y val="0.16867469879518068"/>
          <c:w val="0.86987951807229491"/>
          <c:h val="0.55421686746987964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rgbClr val="808000"/>
            </a:solidFill>
            <a:ln w="1269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   قطاع غزة                                          Gaza Strip</c:v>
                </c:pt>
                <c:pt idx="1">
                  <c:v>  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3"/>
                <c:pt idx="0">
                  <c:v>45.5</c:v>
                </c:pt>
                <c:pt idx="1">
                  <c:v>43.2</c:v>
                </c:pt>
                <c:pt idx="2" formatCode="0.0">
                  <c:v>44.2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69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   قطاع غزة                                          Gaza Strip</c:v>
                </c:pt>
                <c:pt idx="1">
                  <c:v>  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3"/>
                <c:pt idx="0" formatCode="General">
                  <c:v>54.5</c:v>
                </c:pt>
                <c:pt idx="1">
                  <c:v>56.8</c:v>
                </c:pt>
                <c:pt idx="2">
                  <c:v>55.8</c:v>
                </c:pt>
              </c:numCache>
            </c:numRef>
          </c:val>
        </c:ser>
        <c:dLbls>
          <c:showVal val="1"/>
        </c:dLbls>
        <c:overlap val="100"/>
        <c:axId val="126031360"/>
        <c:axId val="126033280"/>
      </c:barChart>
      <c:catAx>
        <c:axId val="1260313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lang="ar-SA"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المنطقة   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7710843373494366"/>
              <c:y val="0.9076305220883536"/>
            </c:manualLayout>
          </c:layout>
          <c:spPr>
            <a:noFill/>
            <a:ln w="25379">
              <a:noFill/>
            </a:ln>
          </c:spPr>
        </c:title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26033280"/>
        <c:crosses val="autoZero"/>
        <c:auto val="1"/>
        <c:lblAlgn val="ctr"/>
        <c:lblOffset val="100"/>
        <c:tickLblSkip val="1"/>
        <c:tickMarkSkip val="1"/>
      </c:catAx>
      <c:valAx>
        <c:axId val="126033280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lang="ar-SA"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 Percentage  </a:t>
                </a:r>
                <a:r>
                  <a:rPr lang="ar-SA"/>
                  <a:t>النسبة  </a:t>
                </a:r>
              </a:p>
            </c:rich>
          </c:tx>
          <c:layout>
            <c:manualLayout>
              <c:xMode val="edge"/>
              <c:yMode val="edge"/>
              <c:x val="0"/>
              <c:y val="0.27309236947791182"/>
            </c:manualLayout>
          </c:layout>
          <c:spPr>
            <a:noFill/>
            <a:ln w="25379">
              <a:noFill/>
            </a:ln>
          </c:spPr>
        </c:title>
        <c:numFmt formatCode="@" sourceLinked="0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26031360"/>
        <c:crosses val="autoZero"/>
        <c:crossBetween val="between"/>
        <c:majorUnit val="20"/>
        <c:minorUnit val="20"/>
      </c:valAx>
      <c:spPr>
        <a:noFill/>
        <a:ln w="25379">
          <a:noFill/>
        </a:ln>
      </c:spPr>
    </c:plotArea>
    <c:legend>
      <c:legendPos val="b"/>
      <c:layout>
        <c:manualLayout>
          <c:xMode val="edge"/>
          <c:yMode val="edge"/>
          <c:x val="0.31815767302698794"/>
          <c:y val="5.3344935437938903E-2"/>
          <c:w val="0.43373493975903632"/>
          <c:h val="8.8353413654618476E-2"/>
        </c:manualLayout>
      </c:layout>
      <c:spPr>
        <a:solidFill>
          <a:srgbClr val="FFFFFF"/>
        </a:solidFill>
        <a:ln w="25379">
          <a:noFill/>
        </a:ln>
      </c:spPr>
      <c:txPr>
        <a:bodyPr/>
        <a:lstStyle/>
        <a:p>
          <a:pPr>
            <a:defRPr lang="ar-SA" sz="734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</c:spPr>
  <c:txPr>
    <a:bodyPr/>
    <a:lstStyle/>
    <a:p>
      <a:pPr>
        <a:defRPr sz="8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rotY val="171"/>
      <c:perspective val="0"/>
    </c:view3D>
    <c:plotArea>
      <c:layout>
        <c:manualLayout>
          <c:layoutTarget val="inner"/>
          <c:xMode val="edge"/>
          <c:yMode val="edge"/>
          <c:x val="0.13020833333333476"/>
          <c:y val="0.11564625850340172"/>
          <c:w val="0.77864583333334914"/>
          <c:h val="0.80952380952380965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25389">
              <a:noFill/>
            </a:ln>
          </c:spPr>
          <c:explosion val="27"/>
          <c:dPt>
            <c:idx val="1"/>
            <c:spPr>
              <a:solidFill>
                <a:srgbClr val="993366"/>
              </a:solidFill>
              <a:ln w="25389">
                <a:noFill/>
              </a:ln>
            </c:spPr>
          </c:dPt>
          <c:dLbls>
            <c:dLbl>
              <c:idx val="0"/>
              <c:layout>
                <c:manualLayout>
                  <c:x val="-0.20830118693126698"/>
                  <c:y val="1.4473923554797798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8.0105807086614064E-2"/>
                  <c:y val="-6.3164739132696504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89">
                <a:noFill/>
              </a:ln>
            </c:spPr>
            <c:txPr>
              <a:bodyPr/>
              <a:lstStyle/>
              <a:p>
                <a:pPr>
                  <a:defRPr lang="ar-SA"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Sheet1!$B$1:$C$1</c:f>
              <c:strCache>
                <c:ptCount val="2"/>
                <c:pt idx="0">
                  <c:v>رجال  Men</c:v>
                </c:pt>
                <c:pt idx="1">
                  <c:v>نساء Women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88</c:v>
                </c:pt>
                <c:pt idx="1">
                  <c:v>12</c:v>
                </c:pt>
              </c:numCache>
            </c:numRef>
          </c:val>
        </c:ser>
        <c:dLbls>
          <c:showVal val="1"/>
        </c:dLbls>
      </c:pie3DChart>
      <c:spPr>
        <a:noFill/>
        <a:ln w="25389">
          <a:noFill/>
        </a:ln>
      </c:spPr>
    </c:plotArea>
    <c:plotVisOnly val="1"/>
    <c:dispBlanksAs val="zero"/>
  </c:chart>
  <c:spPr>
    <a:noFill/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>
        <c:manualLayout>
          <c:layoutTarget val="inner"/>
          <c:xMode val="edge"/>
          <c:yMode val="edge"/>
          <c:x val="0.125"/>
          <c:y val="9.7461651297931939E-2"/>
          <c:w val="0.87760416666666663"/>
          <c:h val="0.64768324943738564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3"/>
                <c:pt idx="0" formatCode="0.0">
                  <c:v>91.2</c:v>
                </c:pt>
                <c:pt idx="1">
                  <c:v>83.1</c:v>
                </c:pt>
                <c:pt idx="2" formatCode="0.0">
                  <c:v>84.4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3"/>
                <c:pt idx="0" formatCode="General">
                  <c:v>8.8000000000000007</c:v>
                </c:pt>
                <c:pt idx="1">
                  <c:v>16.899999999999999</c:v>
                </c:pt>
                <c:pt idx="2">
                  <c:v>15.6</c:v>
                </c:pt>
              </c:numCache>
            </c:numRef>
          </c:val>
        </c:ser>
        <c:dLbls>
          <c:showVal val="1"/>
        </c:dLbls>
        <c:overlap val="100"/>
        <c:axId val="151608320"/>
        <c:axId val="103027840"/>
      </c:barChart>
      <c:catAx>
        <c:axId val="151608320"/>
        <c:scaling>
          <c:orientation val="minMax"/>
        </c:scaling>
        <c:axPos val="b"/>
        <c:majorGridlines>
          <c:spPr>
            <a:ln w="12691">
              <a:solidFill>
                <a:schemeClr val="bg1"/>
              </a:solidFill>
              <a:prstDash val="solid"/>
            </a:ln>
          </c:spPr>
        </c:majorGridlines>
        <c:minorGridlines>
          <c:spPr>
            <a:ln w="3173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lang="ar-SA"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المنطقة 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7352333252934131"/>
              <c:y val="0.92609270195392246"/>
            </c:manualLayout>
          </c:layout>
          <c:spPr>
            <a:noFill/>
            <a:ln w="25382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03027840"/>
        <c:crossesAt val="0"/>
        <c:auto val="1"/>
        <c:lblAlgn val="ctr"/>
        <c:lblOffset val="100"/>
        <c:tickLblSkip val="1"/>
        <c:tickMarkSkip val="1"/>
      </c:catAx>
      <c:valAx>
        <c:axId val="103027840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lang="ar-SA"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900"/>
                  <a:t> Percentage   </a:t>
                </a:r>
                <a:r>
                  <a:rPr lang="ar-SA" sz="900"/>
                  <a:t>النسبة  </a:t>
                </a:r>
              </a:p>
            </c:rich>
          </c:tx>
          <c:layout>
            <c:manualLayout>
              <c:xMode val="edge"/>
              <c:yMode val="edge"/>
              <c:x val="1.4660882964719361E-3"/>
              <c:y val="0.15815467463075567"/>
            </c:manualLayout>
          </c:layout>
          <c:spPr>
            <a:noFill/>
            <a:ln w="25382">
              <a:noFill/>
            </a:ln>
          </c:spPr>
        </c:title>
        <c:numFmt formatCode="@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51608320"/>
        <c:crosses val="autoZero"/>
        <c:crossBetween val="between"/>
        <c:majorUnit val="20"/>
        <c:minorUnit val="20"/>
      </c:valAx>
      <c:spPr>
        <a:noFill/>
        <a:ln w="25382">
          <a:noFill/>
        </a:ln>
      </c:spPr>
    </c:plotArea>
    <c:legend>
      <c:legendPos val="b"/>
      <c:layout>
        <c:manualLayout>
          <c:xMode val="edge"/>
          <c:yMode val="edge"/>
          <c:x val="0.52343749999999956"/>
          <c:y val="0"/>
          <c:w val="0.38463911469135403"/>
          <c:h val="9.2300506707494928E-2"/>
        </c:manualLayout>
      </c:layout>
      <c:spPr>
        <a:solidFill>
          <a:srgbClr val="FFFFFF"/>
        </a:solidFill>
        <a:ln w="25382">
          <a:noFill/>
        </a:ln>
      </c:spPr>
      <c:txPr>
        <a:bodyPr/>
        <a:lstStyle/>
        <a:p>
          <a:pPr>
            <a:defRPr lang="ar-SA"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</c:spPr>
  <c:txPr>
    <a:bodyPr/>
    <a:lstStyle/>
    <a:p>
      <a:pPr>
        <a:defRPr sz="824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rotY val="171"/>
      <c:perspective val="0"/>
    </c:view3D>
    <c:plotArea>
      <c:layout>
        <c:manualLayout>
          <c:layoutTarget val="inner"/>
          <c:xMode val="edge"/>
          <c:yMode val="edge"/>
          <c:x val="0.19617224880382775"/>
          <c:y val="0.19270833333333476"/>
          <c:w val="0.70095693779904311"/>
          <c:h val="0.60416666666666652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25398">
              <a:noFill/>
            </a:ln>
          </c:spPr>
          <c:explosion val="18"/>
          <c:dPt>
            <c:idx val="1"/>
            <c:spPr>
              <a:solidFill>
                <a:srgbClr val="993366"/>
              </a:solidFill>
              <a:ln w="25398">
                <a:noFill/>
              </a:ln>
            </c:spPr>
          </c:dPt>
          <c:dLbls>
            <c:dLbl>
              <c:idx val="0"/>
              <c:layout>
                <c:manualLayout>
                  <c:x val="-0.17820770535688021"/>
                  <c:y val="-5.6946057794755776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4.6145654138899567E-2"/>
                  <c:y val="1.799781244164288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98">
                <a:noFill/>
              </a:ln>
            </c:spPr>
            <c:txPr>
              <a:bodyPr/>
              <a:lstStyle/>
              <a:p>
                <a:pPr>
                  <a:defRPr lang="ar-SA"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Sheet1!$B$1:$C$1</c:f>
              <c:strCache>
                <c:ptCount val="2"/>
                <c:pt idx="0">
                  <c:v>رجال  Men</c:v>
                </c:pt>
                <c:pt idx="1">
                  <c:v>نساء   Women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83.6</c:v>
                </c:pt>
                <c:pt idx="1">
                  <c:v>16.399999999999999</c:v>
                </c:pt>
              </c:numCache>
            </c:numRef>
          </c:val>
        </c:ser>
        <c:ser>
          <c:idx val="2"/>
          <c:order val="1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99">
              <a:solidFill>
                <a:srgbClr val="000000"/>
              </a:solidFill>
              <a:prstDash val="solid"/>
            </a:ln>
          </c:spPr>
          <c:explosion val="18"/>
          <c:dPt>
            <c:idx val="0"/>
            <c:spPr>
              <a:solidFill>
                <a:srgbClr val="9999FF"/>
              </a:solidFill>
              <a:ln w="12699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9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98">
                <a:noFill/>
              </a:ln>
            </c:spPr>
            <c:txPr>
              <a:bodyPr/>
              <a:lstStyle/>
              <a:p>
                <a:pPr>
                  <a:defRPr lang="ar-SA"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  <c:showLeaderLines val="1"/>
          </c:dLbls>
          <c:cat>
            <c:strRef>
              <c:f>Sheet1!$B$1:$C$1</c:f>
              <c:strCache>
                <c:ptCount val="2"/>
                <c:pt idx="0">
                  <c:v>رجال  Men</c:v>
                </c:pt>
                <c:pt idx="1">
                  <c:v>نساء   Women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</c:numCache>
            </c:numRef>
          </c:val>
        </c:ser>
        <c:ser>
          <c:idx val="3"/>
          <c:order val="2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699">
              <a:solidFill>
                <a:srgbClr val="000000"/>
              </a:solidFill>
              <a:prstDash val="solid"/>
            </a:ln>
          </c:spPr>
          <c:explosion val="18"/>
          <c:dPt>
            <c:idx val="0"/>
            <c:spPr>
              <a:solidFill>
                <a:srgbClr val="9999FF"/>
              </a:solidFill>
              <a:ln w="12699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9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98">
                <a:noFill/>
              </a:ln>
            </c:spPr>
            <c:txPr>
              <a:bodyPr/>
              <a:lstStyle/>
              <a:p>
                <a:pPr>
                  <a:defRPr lang="ar-SA"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  <c:showLeaderLines val="1"/>
          </c:dLbls>
          <c:cat>
            <c:strRef>
              <c:f>Sheet1!$B$1:$C$1</c:f>
              <c:strCache>
                <c:ptCount val="2"/>
                <c:pt idx="0">
                  <c:v>رجال  Men</c:v>
                </c:pt>
                <c:pt idx="1">
                  <c:v>نساء   Women</c:v>
                </c:pt>
              </c:strCache>
            </c:strRef>
          </c:cat>
          <c:val>
            <c:numRef>
              <c:f>Sheet1!$B$5:$C$5</c:f>
              <c:numCache>
                <c:formatCode>General</c:formatCode>
                <c:ptCount val="2"/>
              </c:numCache>
            </c:numRef>
          </c:val>
        </c:ser>
        <c:ser>
          <c:idx val="4"/>
          <c:order val="3"/>
          <c:tx>
            <c:strRef>
              <c:f>Sheet1!$A$6</c:f>
              <c:strCache>
                <c:ptCount val="1"/>
              </c:strCache>
            </c:strRef>
          </c:tx>
          <c:spPr>
            <a:solidFill>
              <a:srgbClr val="660066"/>
            </a:solidFill>
            <a:ln w="12699">
              <a:solidFill>
                <a:srgbClr val="000000"/>
              </a:solidFill>
              <a:prstDash val="solid"/>
            </a:ln>
          </c:spPr>
          <c:explosion val="18"/>
          <c:dPt>
            <c:idx val="0"/>
            <c:spPr>
              <a:solidFill>
                <a:srgbClr val="9999FF"/>
              </a:solidFill>
              <a:ln w="12699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9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98">
                <a:noFill/>
              </a:ln>
            </c:spPr>
            <c:txPr>
              <a:bodyPr/>
              <a:lstStyle/>
              <a:p>
                <a:pPr>
                  <a:defRPr lang="ar-SA"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  <c:showLeaderLines val="1"/>
          </c:dLbls>
          <c:cat>
            <c:strRef>
              <c:f>Sheet1!$B$1:$C$1</c:f>
              <c:strCache>
                <c:ptCount val="2"/>
                <c:pt idx="0">
                  <c:v>رجال  Men</c:v>
                </c:pt>
                <c:pt idx="1">
                  <c:v>نساء   Women</c:v>
                </c:pt>
              </c:strCache>
            </c:strRef>
          </c:cat>
          <c:val>
            <c:numRef>
              <c:f>Sheet1!$B$6:$C$6</c:f>
              <c:numCache>
                <c:formatCode>General</c:formatCode>
                <c:ptCount val="2"/>
              </c:numCache>
            </c:numRef>
          </c:val>
        </c:ser>
        <c:dLbls>
          <c:showVal val="1"/>
        </c:dLbls>
      </c:pie3DChart>
      <c:spPr>
        <a:noFill/>
        <a:ln w="25398">
          <a:noFill/>
        </a:ln>
      </c:spPr>
    </c:plotArea>
    <c:plotVisOnly val="1"/>
    <c:dispBlanksAs val="zero"/>
  </c:chart>
  <c:spPr>
    <a:noFill/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rotY val="171"/>
      <c:perspective val="0"/>
    </c:view3D>
    <c:plotArea>
      <c:layout>
        <c:manualLayout>
          <c:layoutTarget val="inner"/>
          <c:xMode val="edge"/>
          <c:yMode val="edge"/>
          <c:x val="0.13020833333333467"/>
          <c:y val="0.11564625850340172"/>
          <c:w val="0.77864583333334836"/>
          <c:h val="0.80952380952380965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25389">
              <a:noFill/>
            </a:ln>
          </c:spPr>
          <c:explosion val="27"/>
          <c:dPt>
            <c:idx val="1"/>
            <c:spPr>
              <a:solidFill>
                <a:srgbClr val="993366"/>
              </a:solidFill>
              <a:ln w="25389">
                <a:noFill/>
              </a:ln>
            </c:spPr>
          </c:dPt>
          <c:dLbls>
            <c:dLbl>
              <c:idx val="0"/>
              <c:layout>
                <c:manualLayout>
                  <c:x val="-0.20830118693126692"/>
                  <c:y val="1.4473923554797798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8.0105807086614064E-2"/>
                  <c:y val="-6.3164739132696504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89">
                <a:noFill/>
              </a:ln>
            </c:spPr>
            <c:txPr>
              <a:bodyPr/>
              <a:lstStyle/>
              <a:p>
                <a:pPr>
                  <a:defRPr lang="ar-SA"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Sheet1!$B$1:$C$1</c:f>
              <c:strCache>
                <c:ptCount val="2"/>
                <c:pt idx="0">
                  <c:v>رجال  Men</c:v>
                </c:pt>
                <c:pt idx="1">
                  <c:v>نساء Women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94.9</c:v>
                </c:pt>
                <c:pt idx="1">
                  <c:v>5.0999999999999996</c:v>
                </c:pt>
              </c:numCache>
            </c:numRef>
          </c:val>
        </c:ser>
        <c:dLbls>
          <c:showVal val="1"/>
        </c:dLbls>
      </c:pie3DChart>
      <c:spPr>
        <a:noFill/>
        <a:ln w="25389">
          <a:noFill/>
        </a:ln>
      </c:spPr>
    </c:plotArea>
    <c:plotVisOnly val="1"/>
    <c:dispBlanksAs val="zero"/>
  </c:chart>
  <c:spPr>
    <a:noFill/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>
        <c:manualLayout>
          <c:layoutTarget val="inner"/>
          <c:xMode val="edge"/>
          <c:yMode val="edge"/>
          <c:x val="0.11910669975186119"/>
          <c:y val="0.12286689419795215"/>
          <c:w val="0.88337468982629219"/>
          <c:h val="0.62116040955631402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3"/>
                <c:pt idx="0" formatCode="0.0">
                  <c:v>83.1</c:v>
                </c:pt>
                <c:pt idx="1">
                  <c:v>78.400000000000006</c:v>
                </c:pt>
                <c:pt idx="2" formatCode="0.0">
                  <c:v>80.099999999999994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قطاع غزة                                          Gaza Strip</c:v>
                </c:pt>
                <c:pt idx="1">
                  <c:v>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3"/>
                <c:pt idx="0" formatCode="General">
                  <c:v>16.899999999999999</c:v>
                </c:pt>
                <c:pt idx="1">
                  <c:v>21.6</c:v>
                </c:pt>
                <c:pt idx="2">
                  <c:v>19.899999999999999</c:v>
                </c:pt>
              </c:numCache>
            </c:numRef>
          </c:val>
        </c:ser>
        <c:dLbls>
          <c:showVal val="1"/>
        </c:dLbls>
        <c:overlap val="100"/>
        <c:axId val="103150336"/>
        <c:axId val="103152256"/>
      </c:barChart>
      <c:catAx>
        <c:axId val="103150336"/>
        <c:scaling>
          <c:orientation val="minMax"/>
        </c:scaling>
        <c:axPos val="b"/>
        <c:majorGridlines>
          <c:spPr>
            <a:ln w="12700">
              <a:solidFill>
                <a:schemeClr val="bg1"/>
              </a:solidFill>
              <a:prstDash val="solid"/>
            </a:ln>
          </c:spPr>
        </c:majorGridlines>
        <c:minorGridlines>
          <c:spPr>
            <a:ln w="3175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lang="ar-SA"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b="0"/>
                  <a:t>المنطقة </a:t>
                </a:r>
                <a:r>
                  <a:rPr lang="en-US" b="0"/>
                  <a:t>Region</a:t>
                </a:r>
              </a:p>
            </c:rich>
          </c:tx>
          <c:layout>
            <c:manualLayout>
              <c:xMode val="edge"/>
              <c:yMode val="edge"/>
              <c:x val="0.47890818858561351"/>
              <c:y val="0.92832764505119469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03152256"/>
        <c:crossesAt val="0"/>
        <c:auto val="1"/>
        <c:lblAlgn val="ctr"/>
        <c:lblOffset val="100"/>
        <c:tickLblSkip val="1"/>
        <c:tickMarkSkip val="1"/>
      </c:catAx>
      <c:valAx>
        <c:axId val="103152256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lang="ar-SA"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900"/>
                  <a:t> Percentage  </a:t>
                </a:r>
                <a:r>
                  <a:rPr lang="ar-SA" sz="900"/>
                  <a:t>النسبة  </a:t>
                </a:r>
              </a:p>
            </c:rich>
          </c:tx>
          <c:layout>
            <c:manualLayout>
              <c:xMode val="edge"/>
              <c:yMode val="edge"/>
              <c:x val="0"/>
              <c:y val="0.30034129692832767"/>
            </c:manualLayout>
          </c:layout>
          <c:spPr>
            <a:noFill/>
            <a:ln w="25400">
              <a:noFill/>
            </a:ln>
          </c:spPr>
        </c:title>
        <c:numFmt formatCode="@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03150336"/>
        <c:crosses val="autoZero"/>
        <c:crossBetween val="between"/>
        <c:majorUnit val="20"/>
        <c:minorUnit val="20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54590570719602982"/>
          <c:y val="3.4129692832764506E-2"/>
          <c:w val="0.45409429280397035"/>
          <c:h val="6.8259385665528846E-2"/>
        </c:manualLayout>
      </c:layout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lang="ar-SA"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</c:spPr>
  <c:txPr>
    <a:bodyPr/>
    <a:lstStyle/>
    <a:p>
      <a:pPr>
        <a:defRPr sz="8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>
        <c:manualLayout>
          <c:layoutTarget val="inner"/>
          <c:xMode val="edge"/>
          <c:yMode val="edge"/>
          <c:x val="9.9710905702004707E-2"/>
          <c:y val="0.14940523713605608"/>
          <c:w val="0.90028909429799542"/>
          <c:h val="0.64168407775334191"/>
        </c:manualLayout>
      </c:layout>
      <c:barChart>
        <c:barDir val="col"/>
        <c:grouping val="clustered"/>
        <c:ser>
          <c:idx val="0"/>
          <c:order val="0"/>
          <c:tx>
            <c:strRef>
              <c:f>Sheet1!$A$3</c:f>
              <c:strCache>
                <c:ptCount val="1"/>
                <c:pt idx="0">
                  <c:v>editors رؤساء التحرير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  <a:ln>
              <a:solidFill>
                <a:schemeClr val="tx1"/>
              </a:solidFill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t>88</a:t>
                    </a:r>
                    <a:r>
                      <a:rPr lang="ar-SA"/>
                      <a:t>.0</a:t>
                    </a:r>
                    <a:endParaRPr/>
                  </a:p>
                </c:rich>
              </c:tx>
              <c:dLblPos val="ctr"/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t>1</a:t>
                    </a:r>
                    <a:r>
                      <a:rPr lang="ar-SA"/>
                      <a:t>2.0</a:t>
                    </a:r>
                    <a:endParaRPr/>
                  </a:p>
                </c:rich>
              </c:tx>
              <c:dLblPos val="ctr"/>
              <c:showVal val="1"/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ar-SA"/>
                      <a:t>90.0</a:t>
                    </a:r>
                    <a:endParaRPr/>
                  </a:p>
                </c:rich>
              </c:tx>
              <c:dLblPos val="ctr"/>
              <c:showVal val="1"/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t>10</a:t>
                    </a:r>
                    <a:r>
                      <a:rPr lang="ar-SA"/>
                      <a:t>.0</a:t>
                    </a:r>
                    <a:endParaRPr/>
                  </a:p>
                </c:rich>
              </c:tx>
              <c:dLblPos val="ctr"/>
              <c:showVal val="1"/>
            </c:dLbl>
            <c:numFmt formatCode="#,##0" sourceLinked="0"/>
            <c:txPr>
              <a:bodyPr/>
              <a:lstStyle/>
              <a:p>
                <a:pPr>
                  <a:defRPr lang="ar-SA"/>
                </a:pPr>
                <a:endParaRPr lang="en-US"/>
              </a:p>
            </c:txPr>
            <c:dLblPos val="ctr"/>
            <c:showVal val="1"/>
          </c:dLbls>
          <c:cat>
            <c:multiLvlStrRef>
              <c:f>Sheet1!$B$1:$G$2</c:f>
              <c:multiLvlStrCache>
                <c:ptCount val="6"/>
                <c:lvl>
                  <c:pt idx="0">
                    <c:v>رجال              Men</c:v>
                  </c:pt>
                  <c:pt idx="1">
                    <c:v>نساء              Women</c:v>
                  </c:pt>
                  <c:pt idx="2">
                    <c:v>رجال              Men</c:v>
                  </c:pt>
                  <c:pt idx="3">
                    <c:v>نساء              Women</c:v>
                  </c:pt>
                  <c:pt idx="4">
                    <c:v>رجال              Men</c:v>
                  </c:pt>
                  <c:pt idx="5">
                    <c:v>نساء              Women</c:v>
                  </c:pt>
                </c:lvl>
                <c:lvl>
                  <c:pt idx="0">
                    <c:v> الضفة الغربية   West Bank   </c:v>
                  </c:pt>
                  <c:pt idx="2">
                    <c:v> قطاع غزة   Gaza Strip   </c:v>
                  </c:pt>
                  <c:pt idx="4">
                    <c:v>فلسطين   Palestine</c:v>
                  </c:pt>
                </c:lvl>
              </c:multiLvlStrCache>
            </c:multiLvlStrRef>
          </c:cat>
          <c:val>
            <c:numRef>
              <c:f>Sheet1!$B$3:$G$3</c:f>
              <c:numCache>
                <c:formatCode>0.0</c:formatCode>
                <c:ptCount val="6"/>
                <c:pt idx="0">
                  <c:v>86.7</c:v>
                </c:pt>
                <c:pt idx="1">
                  <c:v>13.3</c:v>
                </c:pt>
                <c:pt idx="2">
                  <c:v>100</c:v>
                </c:pt>
                <c:pt idx="3">
                  <c:v>0</c:v>
                </c:pt>
                <c:pt idx="4">
                  <c:v>88.9</c:v>
                </c:pt>
                <c:pt idx="5">
                  <c:v>11.1</c:v>
                </c:pt>
              </c:numCache>
            </c:numRef>
          </c:val>
        </c:ser>
        <c:ser>
          <c:idx val="1"/>
          <c:order val="1"/>
          <c:tx>
            <c:strRef>
              <c:f>Sheet1!$A$4</c:f>
              <c:strCache>
                <c:ptCount val="1"/>
                <c:pt idx="0">
                  <c:v>journalists الصحفيون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  <a:ln>
              <a:solidFill>
                <a:prstClr val="black"/>
              </a:solidFill>
            </a:ln>
          </c:spPr>
          <c:dLbls>
            <c:txPr>
              <a:bodyPr/>
              <a:lstStyle/>
              <a:p>
                <a:pPr>
                  <a:defRPr lang="ar-SA"/>
                </a:pPr>
                <a:endParaRPr lang="en-US"/>
              </a:p>
            </c:txPr>
            <c:dLblPos val="ctr"/>
            <c:showVal val="1"/>
          </c:dLbls>
          <c:cat>
            <c:multiLvlStrRef>
              <c:f>Sheet1!$B$1:$G$2</c:f>
              <c:multiLvlStrCache>
                <c:ptCount val="6"/>
                <c:lvl>
                  <c:pt idx="0">
                    <c:v>رجال              Men</c:v>
                  </c:pt>
                  <c:pt idx="1">
                    <c:v>نساء              Women</c:v>
                  </c:pt>
                  <c:pt idx="2">
                    <c:v>رجال              Men</c:v>
                  </c:pt>
                  <c:pt idx="3">
                    <c:v>نساء              Women</c:v>
                  </c:pt>
                  <c:pt idx="4">
                    <c:v>رجال              Men</c:v>
                  </c:pt>
                  <c:pt idx="5">
                    <c:v>نساء              Women</c:v>
                  </c:pt>
                </c:lvl>
                <c:lvl>
                  <c:pt idx="0">
                    <c:v> الضفة الغربية   West Bank   </c:v>
                  </c:pt>
                  <c:pt idx="2">
                    <c:v> قطاع غزة   Gaza Strip   </c:v>
                  </c:pt>
                  <c:pt idx="4">
                    <c:v>فلسطين   Palestine</c:v>
                  </c:pt>
                </c:lvl>
              </c:multiLvlStrCache>
            </c:multiLvlStrRef>
          </c:cat>
          <c:val>
            <c:numRef>
              <c:f>Sheet1!$B$4:$G$4</c:f>
              <c:numCache>
                <c:formatCode>0.0</c:formatCode>
                <c:ptCount val="6"/>
                <c:pt idx="0">
                  <c:v>80</c:v>
                </c:pt>
                <c:pt idx="1">
                  <c:v>20</c:v>
                </c:pt>
                <c:pt idx="2">
                  <c:v>80</c:v>
                </c:pt>
                <c:pt idx="3">
                  <c:v>20</c:v>
                </c:pt>
                <c:pt idx="4">
                  <c:v>80</c:v>
                </c:pt>
                <c:pt idx="5">
                  <c:v>20</c:v>
                </c:pt>
              </c:numCache>
            </c:numRef>
          </c:val>
        </c:ser>
        <c:axId val="103136640"/>
        <c:axId val="103195776"/>
      </c:barChart>
      <c:catAx>
        <c:axId val="103136640"/>
        <c:scaling>
          <c:orientation val="minMax"/>
        </c:scaling>
        <c:axPos val="b"/>
        <c:tickLblPos val="nextTo"/>
        <c:spPr>
          <a:noFill/>
          <a:ln>
            <a:solidFill>
              <a:sysClr val="window" lastClr="FFFFFF">
                <a:lumMod val="75000"/>
              </a:sysClr>
            </a:solidFill>
          </a:ln>
        </c:spPr>
        <c:txPr>
          <a:bodyPr/>
          <a:lstStyle/>
          <a:p>
            <a:pPr>
              <a:defRPr lang="ar-SA" sz="900"/>
            </a:pPr>
            <a:endParaRPr lang="en-US"/>
          </a:p>
        </c:txPr>
        <c:crossAx val="103195776"/>
        <c:crosses val="autoZero"/>
        <c:auto val="1"/>
        <c:lblAlgn val="ctr"/>
        <c:lblOffset val="100"/>
      </c:catAx>
      <c:valAx>
        <c:axId val="103195776"/>
        <c:scaling>
          <c:orientation val="minMax"/>
          <c:max val="100"/>
        </c:scaling>
        <c:axPos val="l"/>
        <c:title>
          <c:tx>
            <c:rich>
              <a:bodyPr rot="-5400000" vert="horz"/>
              <a:lstStyle/>
              <a:p>
                <a:pPr>
                  <a:defRPr lang="ar-SA" sz="900">
                    <a:latin typeface="Arial" pitchFamily="34" charset="0"/>
                    <a:cs typeface="Arial" pitchFamily="34" charset="0"/>
                  </a:defRPr>
                </a:pPr>
                <a:r>
                  <a:rPr lang="en-US" sz="900" b="0">
                    <a:latin typeface="Arial" pitchFamily="34" charset="0"/>
                    <a:cs typeface="Arial" pitchFamily="34" charset="0"/>
                  </a:rPr>
                  <a:t>percent</a:t>
                </a:r>
                <a:r>
                  <a:rPr lang="en-US" sz="900" baseline="0">
                    <a:latin typeface="Arial" pitchFamily="34" charset="0"/>
                    <a:cs typeface="Arial" pitchFamily="34" charset="0"/>
                  </a:rPr>
                  <a:t> </a:t>
                </a:r>
                <a:r>
                  <a:rPr lang="ar-SA" sz="900" b="0" baseline="0">
                    <a:latin typeface="Arial" pitchFamily="34" charset="0"/>
                    <a:cs typeface="Arial" pitchFamily="34" charset="0"/>
                  </a:rPr>
                  <a:t>النسبة</a:t>
                </a:r>
                <a:r>
                  <a:rPr lang="ar-SA" sz="900" baseline="0">
                    <a:latin typeface="Arial" pitchFamily="34" charset="0"/>
                    <a:cs typeface="Arial" pitchFamily="34" charset="0"/>
                  </a:rPr>
                  <a:t> 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0"/>
              <c:y val="0.2512208328462382"/>
            </c:manualLayout>
          </c:layout>
        </c:title>
        <c:numFmt formatCode="0" sourceLinked="0"/>
        <c:tickLblPos val="nextTo"/>
        <c:spPr>
          <a:noFill/>
        </c:spPr>
        <c:txPr>
          <a:bodyPr/>
          <a:lstStyle/>
          <a:p>
            <a:pPr>
              <a:defRPr lang="ar-SA" sz="800"/>
            </a:pPr>
            <a:endParaRPr lang="en-US"/>
          </a:p>
        </c:txPr>
        <c:crossAx val="103136640"/>
        <c:crosses val="autoZero"/>
        <c:crossBetween val="between"/>
      </c:valAx>
      <c:spPr>
        <a:noFill/>
        <a:ln>
          <a:solidFill>
            <a:schemeClr val="bg1"/>
          </a:solidFill>
        </a:ln>
      </c:spPr>
    </c:plotArea>
    <c:legend>
      <c:legendPos val="t"/>
      <c:layout>
        <c:manualLayout>
          <c:xMode val="edge"/>
          <c:yMode val="edge"/>
          <c:x val="0.22754412884450001"/>
          <c:y val="6.9677470543227024E-2"/>
          <c:w val="0.68575288790899513"/>
          <c:h val="9.0447349618419867E-2"/>
        </c:manualLayout>
      </c:layout>
      <c:txPr>
        <a:bodyPr/>
        <a:lstStyle/>
        <a:p>
          <a:pPr>
            <a:defRPr lang="ar-SA" sz="900"/>
          </a:pPr>
          <a:endParaRPr lang="en-US"/>
        </a:p>
      </c:txPr>
    </c:legend>
    <c:plotVisOnly val="1"/>
  </c:chart>
  <c:spPr>
    <a:noFill/>
    <a:ln>
      <a:solidFill>
        <a:schemeClr val="bg1">
          <a:lumMod val="75000"/>
        </a:schemeClr>
      </a:solidFill>
    </a:ln>
  </c:spPr>
  <c:txPr>
    <a:bodyPr/>
    <a:lstStyle/>
    <a:p>
      <a:pPr rtl="0">
        <a:defRPr sz="700"/>
      </a:pPr>
      <a:endParaRPr lang="en-US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>
        <c:manualLayout>
          <c:layoutTarget val="inner"/>
          <c:xMode val="edge"/>
          <c:yMode val="edge"/>
          <c:x val="0.11455847255369929"/>
          <c:y val="0.11068702290076335"/>
          <c:w val="0.88782816229116945"/>
          <c:h val="0.63358778625954193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rgbClr val="808000"/>
            </a:solidFill>
            <a:ln w="12702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sz="800"/>
                </a:pPr>
                <a:endParaRPr lang="en-US"/>
              </a:p>
            </c:txPr>
            <c:showVal val="1"/>
          </c:dLbls>
          <c:cat>
            <c:strRef>
              <c:f>Sheet1!$B$1:$F$1</c:f>
              <c:strCache>
                <c:ptCount val="3"/>
                <c:pt idx="0">
                  <c:v>  قطاع غزة                          Gaza Strip</c:v>
                </c:pt>
                <c:pt idx="1">
                  <c:v>  الضفة الغربية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3"/>
                <c:pt idx="0" formatCode="0.0">
                  <c:v>89.2</c:v>
                </c:pt>
                <c:pt idx="1">
                  <c:v>80.400000000000006</c:v>
                </c:pt>
                <c:pt idx="2" formatCode="0.0">
                  <c:v>84.8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702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sz="800"/>
                </a:pPr>
                <a:endParaRPr lang="en-US"/>
              </a:p>
            </c:txPr>
            <c:showVal val="1"/>
          </c:dLbls>
          <c:cat>
            <c:strRef>
              <c:f>Sheet1!$B$1:$F$1</c:f>
              <c:strCache>
                <c:ptCount val="3"/>
                <c:pt idx="0">
                  <c:v>  قطاع غزة                          Gaza Strip</c:v>
                </c:pt>
                <c:pt idx="1">
                  <c:v>  الضفة الغربية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3"/>
                <c:pt idx="0" formatCode="General">
                  <c:v>10.8</c:v>
                </c:pt>
                <c:pt idx="1">
                  <c:v>19.600000000000001</c:v>
                </c:pt>
                <c:pt idx="2">
                  <c:v>15.2</c:v>
                </c:pt>
              </c:numCache>
            </c:numRef>
          </c:val>
        </c:ser>
        <c:dLbls>
          <c:showVal val="1"/>
        </c:dLbls>
        <c:overlap val="100"/>
        <c:axId val="108304640"/>
        <c:axId val="108315008"/>
      </c:barChart>
      <c:catAx>
        <c:axId val="1083046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lang="ar-SA"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المنطقة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701670644391408"/>
              <c:y val="0.91984732824427484"/>
            </c:manualLayout>
          </c:layout>
          <c:spPr>
            <a:noFill/>
            <a:ln w="25403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08315008"/>
        <c:crosses val="autoZero"/>
        <c:auto val="1"/>
        <c:lblAlgn val="ctr"/>
        <c:lblOffset val="100"/>
        <c:tickLblSkip val="1"/>
        <c:tickMarkSkip val="1"/>
      </c:catAx>
      <c:valAx>
        <c:axId val="108315008"/>
        <c:scaling>
          <c:orientation val="minMax"/>
          <c:max val="100"/>
        </c:scaling>
        <c:axPos val="l"/>
        <c:title>
          <c:tx>
            <c:rich>
              <a:bodyPr/>
              <a:lstStyle/>
              <a:p>
                <a:pPr>
                  <a:defRPr lang="ar-SA"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 Percentage   </a:t>
                </a:r>
                <a:r>
                  <a:rPr lang="ar-SA"/>
                  <a:t>النسبة  </a:t>
                </a:r>
              </a:p>
            </c:rich>
          </c:tx>
          <c:layout>
            <c:manualLayout>
              <c:xMode val="edge"/>
              <c:yMode val="edge"/>
              <c:x val="0"/>
              <c:y val="0.25954198473282442"/>
            </c:manualLayout>
          </c:layout>
          <c:spPr>
            <a:noFill/>
            <a:ln w="25403">
              <a:noFill/>
            </a:ln>
          </c:spPr>
        </c:title>
        <c:numFmt formatCode="@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08304640"/>
        <c:crosses val="autoZero"/>
        <c:crossBetween val="between"/>
        <c:minorUnit val="20"/>
      </c:valAx>
      <c:spPr>
        <a:noFill/>
        <a:ln w="25403">
          <a:noFill/>
        </a:ln>
      </c:spPr>
    </c:plotArea>
    <c:legend>
      <c:legendPos val="b"/>
      <c:layout>
        <c:manualLayout>
          <c:xMode val="edge"/>
          <c:yMode val="edge"/>
          <c:x val="0.31014397361299473"/>
          <c:y val="9.2848572762309727E-3"/>
          <c:w val="0.46062052505967005"/>
          <c:h val="8.3969465648855768E-2"/>
        </c:manualLayout>
      </c:layout>
      <c:spPr>
        <a:solidFill>
          <a:srgbClr val="FFFFFF"/>
        </a:solidFill>
        <a:ln w="25403">
          <a:noFill/>
        </a:ln>
      </c:spPr>
      <c:txPr>
        <a:bodyPr/>
        <a:lstStyle/>
        <a:p>
          <a:pPr>
            <a:defRPr lang="ar-SA"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</c:spPr>
  <c:txPr>
    <a:bodyPr/>
    <a:lstStyle/>
    <a:p>
      <a:pPr>
        <a:defRPr sz="87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>
        <c:manualLayout>
          <c:layoutTarget val="inner"/>
          <c:xMode val="edge"/>
          <c:yMode val="edge"/>
          <c:x val="0.13095238095238249"/>
          <c:y val="0.16867469879518068"/>
          <c:w val="0.87142857142858032"/>
          <c:h val="0.57831325301204817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rgbClr val="808000"/>
            </a:solidFill>
            <a:ln w="1269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   قطاع غزة                                          Gaza Strip</c:v>
                </c:pt>
                <c:pt idx="1">
                  <c:v>  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3"/>
                <c:pt idx="0">
                  <c:v>71.8</c:v>
                </c:pt>
                <c:pt idx="1">
                  <c:v>70</c:v>
                </c:pt>
                <c:pt idx="2">
                  <c:v>70.5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69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3"/>
                <c:pt idx="0">
                  <c:v>   قطاع غزة                                          Gaza Strip</c:v>
                </c:pt>
                <c:pt idx="1">
                  <c:v>  الضفة الغربية                                       West Bank</c:v>
                </c:pt>
                <c:pt idx="2">
                  <c:v>فلسطين  Palestine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3"/>
                <c:pt idx="0" formatCode="General">
                  <c:v>28.2</c:v>
                </c:pt>
                <c:pt idx="1">
                  <c:v>30</c:v>
                </c:pt>
                <c:pt idx="2">
                  <c:v>29.5</c:v>
                </c:pt>
              </c:numCache>
            </c:numRef>
          </c:val>
        </c:ser>
        <c:dLbls>
          <c:showVal val="1"/>
        </c:dLbls>
        <c:overlap val="100"/>
        <c:axId val="125920768"/>
        <c:axId val="125922688"/>
      </c:barChart>
      <c:catAx>
        <c:axId val="1259207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lang="ar-SA"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المنطقة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6666666666666917"/>
              <c:y val="0.9156626506024097"/>
            </c:manualLayout>
          </c:layout>
          <c:spPr>
            <a:noFill/>
            <a:ln w="25379">
              <a:noFill/>
            </a:ln>
          </c:spPr>
        </c:title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25922688"/>
        <c:crossesAt val="0"/>
        <c:auto val="1"/>
        <c:lblAlgn val="ctr"/>
        <c:lblOffset val="100"/>
        <c:tickLblSkip val="1"/>
        <c:tickMarkSkip val="1"/>
      </c:catAx>
      <c:valAx>
        <c:axId val="125922688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lang="ar-SA"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 Percentage   </a:t>
                </a:r>
                <a:r>
                  <a:rPr lang="ar-SA"/>
                  <a:t>النسبة  </a:t>
                </a:r>
              </a:p>
            </c:rich>
          </c:tx>
          <c:layout>
            <c:manualLayout>
              <c:xMode val="edge"/>
              <c:yMode val="edge"/>
              <c:x val="0"/>
              <c:y val="0.28112449799197137"/>
            </c:manualLayout>
          </c:layout>
          <c:spPr>
            <a:noFill/>
            <a:ln w="25379">
              <a:noFill/>
            </a:ln>
          </c:spPr>
        </c:title>
        <c:numFmt formatCode="@" sourceLinked="0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25920768"/>
        <c:crosses val="autoZero"/>
        <c:crossBetween val="between"/>
        <c:majorUnit val="20"/>
        <c:minorUnit val="20"/>
      </c:valAx>
      <c:spPr>
        <a:noFill/>
        <a:ln w="25379">
          <a:noFill/>
        </a:ln>
      </c:spPr>
    </c:plotArea>
    <c:legend>
      <c:legendPos val="b"/>
      <c:layout>
        <c:manualLayout>
          <c:xMode val="edge"/>
          <c:yMode val="edge"/>
          <c:x val="0.29149559902469274"/>
          <c:y val="4.1904692361677355E-2"/>
          <c:w val="0.49761904761905051"/>
          <c:h val="8.8353413654618476E-2"/>
        </c:manualLayout>
      </c:layout>
      <c:spPr>
        <a:solidFill>
          <a:srgbClr val="FFFFFF"/>
        </a:solidFill>
        <a:ln w="25379">
          <a:noFill/>
        </a:ln>
      </c:spPr>
      <c:txPr>
        <a:bodyPr/>
        <a:lstStyle/>
        <a:p>
          <a:pPr>
            <a:defRPr lang="ar-SA" sz="734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</c:spPr>
  <c:txPr>
    <a:bodyPr/>
    <a:lstStyle/>
    <a:p>
      <a:pPr>
        <a:defRPr sz="874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2686D-5928-440A-AA30-3117D0CAF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12</Pages>
  <Words>1157</Words>
  <Characters>6645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الانتفاضة والحياة العامة  Al-Intifada and Public Life</vt:lpstr>
      <vt:lpstr>الانتفاضة والحياة العامة  Al-Intifada and Public Life</vt:lpstr>
    </vt:vector>
  </TitlesOfParts>
  <Company>Hewlett-Packard Company</Company>
  <LinksUpToDate>false</LinksUpToDate>
  <CharactersWithSpaces>7787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الانتفاضة والحياة العامة  Al-Intifada and Public Life</dc:title>
  <dc:creator>ndoodin</dc:creator>
  <cp:lastModifiedBy>mdeeb</cp:lastModifiedBy>
  <cp:revision>74</cp:revision>
  <cp:lastPrinted>2014-12-11T11:52:00Z</cp:lastPrinted>
  <dcterms:created xsi:type="dcterms:W3CDTF">2014-11-20T07:20:00Z</dcterms:created>
  <dcterms:modified xsi:type="dcterms:W3CDTF">2014-12-15T08:05:00Z</dcterms:modified>
</cp:coreProperties>
</file>